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6" w:rsidRPr="00231616" w:rsidRDefault="00231616" w:rsidP="00ED79F7">
      <w:pPr>
        <w:ind w:left="159" w:right="159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373</w:t>
      </w:r>
    </w:p>
    <w:p w:rsidR="00ED79F7" w:rsidRPr="000E3215" w:rsidRDefault="00ED79F7" w:rsidP="00ED79F7">
      <w:pPr>
        <w:ind w:left="159" w:right="159"/>
        <w:jc w:val="center"/>
        <w:rPr>
          <w:rStyle w:val="a7"/>
          <w:i/>
          <w:color w:val="000000"/>
          <w:sz w:val="28"/>
          <w:szCs w:val="28"/>
        </w:rPr>
      </w:pPr>
      <w:r w:rsidRPr="000E3215">
        <w:rPr>
          <w:rStyle w:val="a7"/>
          <w:i/>
          <w:color w:val="000000"/>
          <w:sz w:val="28"/>
          <w:szCs w:val="28"/>
        </w:rPr>
        <w:t>«Система управления качеством образования</w:t>
      </w:r>
    </w:p>
    <w:p w:rsidR="00ED79F7" w:rsidRPr="000E3215" w:rsidRDefault="00ED79F7" w:rsidP="00ED79F7">
      <w:pPr>
        <w:ind w:left="159" w:right="159"/>
        <w:jc w:val="center"/>
        <w:rPr>
          <w:rStyle w:val="a7"/>
          <w:i/>
          <w:color w:val="000000"/>
          <w:sz w:val="28"/>
          <w:szCs w:val="28"/>
        </w:rPr>
      </w:pPr>
      <w:r w:rsidRPr="000E3215">
        <w:rPr>
          <w:rStyle w:val="a7"/>
          <w:i/>
          <w:color w:val="000000"/>
          <w:sz w:val="28"/>
          <w:szCs w:val="28"/>
        </w:rPr>
        <w:t>в МБОУ «Лицей №23» (г. Кемерово)</w:t>
      </w:r>
    </w:p>
    <w:p w:rsidR="00ED79F7" w:rsidRPr="000E3215" w:rsidRDefault="00ED79F7" w:rsidP="00ED79F7">
      <w:pPr>
        <w:ind w:left="159" w:right="159"/>
        <w:jc w:val="center"/>
        <w:rPr>
          <w:rStyle w:val="a7"/>
          <w:b w:val="0"/>
          <w:color w:val="000000"/>
          <w:sz w:val="28"/>
          <w:szCs w:val="28"/>
        </w:rPr>
      </w:pPr>
    </w:p>
    <w:p w:rsidR="00ED79F7" w:rsidRPr="000E3215" w:rsidRDefault="00ED79F7" w:rsidP="00ED79F7">
      <w:pPr>
        <w:ind w:left="159" w:right="159"/>
        <w:jc w:val="center"/>
        <w:rPr>
          <w:rStyle w:val="a7"/>
          <w:b w:val="0"/>
          <w:i/>
          <w:color w:val="000000"/>
          <w:sz w:val="28"/>
          <w:szCs w:val="28"/>
        </w:rPr>
      </w:pPr>
      <w:r w:rsidRPr="000E3215">
        <w:rPr>
          <w:rStyle w:val="a7"/>
          <w:b w:val="0"/>
          <w:i/>
          <w:color w:val="000000"/>
          <w:sz w:val="28"/>
          <w:szCs w:val="28"/>
        </w:rPr>
        <w:t>Козырева Людмила Владимировна</w:t>
      </w:r>
    </w:p>
    <w:p w:rsidR="00ED79F7" w:rsidRDefault="008C173A" w:rsidP="00ED79F7">
      <w:pPr>
        <w:ind w:left="159" w:right="159"/>
        <w:jc w:val="center"/>
        <w:rPr>
          <w:i/>
          <w:sz w:val="28"/>
          <w:szCs w:val="28"/>
        </w:rPr>
      </w:pPr>
      <w:proofErr w:type="spellStart"/>
      <w:r w:rsidRPr="008C173A">
        <w:rPr>
          <w:i/>
          <w:sz w:val="28"/>
          <w:szCs w:val="28"/>
          <w:lang w:val="en-US"/>
        </w:rPr>
        <w:t>Kozireva</w:t>
      </w:r>
      <w:proofErr w:type="spellEnd"/>
      <w:r w:rsidRPr="00A82210">
        <w:rPr>
          <w:i/>
          <w:sz w:val="28"/>
          <w:szCs w:val="28"/>
        </w:rPr>
        <w:t xml:space="preserve"> </w:t>
      </w:r>
      <w:proofErr w:type="spellStart"/>
      <w:r w:rsidRPr="008C173A">
        <w:rPr>
          <w:i/>
          <w:sz w:val="28"/>
          <w:szCs w:val="28"/>
          <w:lang w:val="en-US"/>
        </w:rPr>
        <w:t>Ludmila</w:t>
      </w:r>
      <w:proofErr w:type="spellEnd"/>
    </w:p>
    <w:p w:rsidR="00D85458" w:rsidRPr="00D85458" w:rsidRDefault="00D85458" w:rsidP="00ED79F7">
      <w:pPr>
        <w:ind w:left="159" w:right="159"/>
        <w:jc w:val="center"/>
        <w:rPr>
          <w:i/>
          <w:sz w:val="28"/>
          <w:szCs w:val="28"/>
        </w:rPr>
      </w:pPr>
    </w:p>
    <w:p w:rsidR="008C173A" w:rsidRDefault="008C173A" w:rsidP="00ED79F7">
      <w:pPr>
        <w:ind w:left="159" w:right="15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8C173A" w:rsidRDefault="008C173A" w:rsidP="00ED79F7">
      <w:pPr>
        <w:ind w:left="159" w:right="15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«Лицей №23» город Кемерово, РФ</w:t>
      </w:r>
    </w:p>
    <w:p w:rsidR="00D85458" w:rsidRDefault="00D85458" w:rsidP="00ED79F7">
      <w:pPr>
        <w:ind w:left="159" w:right="159"/>
        <w:jc w:val="center"/>
        <w:rPr>
          <w:i/>
          <w:sz w:val="28"/>
          <w:szCs w:val="28"/>
        </w:rPr>
      </w:pPr>
    </w:p>
    <w:p w:rsidR="00A82210" w:rsidRDefault="00A82210" w:rsidP="00A82210">
      <w:pPr>
        <w:shd w:val="clear" w:color="auto" w:fill="FFFFFF"/>
        <w:ind w:firstLine="709"/>
        <w:jc w:val="both"/>
        <w:rPr>
          <w:i/>
          <w:iCs/>
        </w:rPr>
      </w:pPr>
      <w:r w:rsidRPr="00D85458">
        <w:rPr>
          <w:i/>
          <w:iCs/>
        </w:rPr>
        <w:t>Данная статья адресована  руководит</w:t>
      </w:r>
      <w:r w:rsidR="00D85458">
        <w:rPr>
          <w:i/>
          <w:iCs/>
        </w:rPr>
        <w:t>елям общеобразовательных учреждений,</w:t>
      </w:r>
      <w:r w:rsidRPr="00D85458">
        <w:rPr>
          <w:i/>
          <w:iCs/>
        </w:rPr>
        <w:t xml:space="preserve"> занимающимся вопросами управления качеством образования. Автор </w:t>
      </w:r>
      <w:r w:rsidR="00D85458" w:rsidRPr="00D85458">
        <w:rPr>
          <w:i/>
          <w:iCs/>
        </w:rPr>
        <w:t xml:space="preserve">анализирует существующие недостатки в управлении качеством образования и </w:t>
      </w:r>
      <w:r w:rsidRPr="00D85458">
        <w:rPr>
          <w:i/>
          <w:iCs/>
        </w:rPr>
        <w:t xml:space="preserve">предлагает  </w:t>
      </w:r>
      <w:r w:rsidRPr="00D85458">
        <w:rPr>
          <w:i/>
        </w:rPr>
        <w:t>системный подход к оценке качества образования,</w:t>
      </w:r>
      <w:r w:rsidRPr="00D85458">
        <w:t xml:space="preserve"> </w:t>
      </w:r>
      <w:r w:rsidR="00D85458" w:rsidRPr="00D85458">
        <w:rPr>
          <w:i/>
        </w:rPr>
        <w:t>а также</w:t>
      </w:r>
      <w:r w:rsidR="00D85458" w:rsidRPr="00D85458">
        <w:t xml:space="preserve"> </w:t>
      </w:r>
      <w:r w:rsidRPr="00D85458">
        <w:rPr>
          <w:i/>
        </w:rPr>
        <w:t>новые механизмы в управлении качеством образования,</w:t>
      </w:r>
      <w:r>
        <w:rPr>
          <w:b/>
          <w:i/>
          <w:sz w:val="28"/>
          <w:szCs w:val="28"/>
        </w:rPr>
        <w:t xml:space="preserve"> </w:t>
      </w:r>
      <w:r w:rsidR="00D85458" w:rsidRPr="00D85458">
        <w:rPr>
          <w:i/>
        </w:rPr>
        <w:t xml:space="preserve">что </w:t>
      </w:r>
      <w:r w:rsidR="00D85458" w:rsidRPr="00D85458">
        <w:rPr>
          <w:i/>
          <w:iCs/>
        </w:rPr>
        <w:t>позволят определить</w:t>
      </w:r>
      <w:r w:rsidR="00D85458" w:rsidRPr="00D85458">
        <w:rPr>
          <w:i/>
        </w:rPr>
        <w:t xml:space="preserve"> </w:t>
      </w:r>
      <w:r w:rsidR="00D85458">
        <w:rPr>
          <w:i/>
        </w:rPr>
        <w:t>положительную  динамику</w:t>
      </w:r>
      <w:r w:rsidR="00D85458" w:rsidRPr="00D85458">
        <w:rPr>
          <w:i/>
        </w:rPr>
        <w:t xml:space="preserve"> качества образования</w:t>
      </w:r>
      <w:r w:rsidR="00D85458">
        <w:rPr>
          <w:i/>
        </w:rPr>
        <w:t xml:space="preserve"> в образовательном учреждении.</w:t>
      </w:r>
    </w:p>
    <w:p w:rsidR="00A82210" w:rsidRDefault="00A82210" w:rsidP="00ED79F7">
      <w:pPr>
        <w:ind w:left="159" w:right="159"/>
        <w:jc w:val="center"/>
        <w:rPr>
          <w:i/>
          <w:sz w:val="28"/>
          <w:szCs w:val="28"/>
        </w:rPr>
      </w:pPr>
    </w:p>
    <w:p w:rsidR="00BE0F91" w:rsidRDefault="00BE0F91" w:rsidP="0023648D">
      <w:pPr>
        <w:spacing w:line="360" w:lineRule="auto"/>
        <w:ind w:firstLine="708"/>
        <w:jc w:val="both"/>
        <w:rPr>
          <w:sz w:val="28"/>
          <w:szCs w:val="28"/>
        </w:rPr>
      </w:pP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и духовное развитие страны в значительной степени определяется качеством образования. Качество интеллектуальных ресурсов становится главным геополитическим фактором в мире. В последнее десятилетие разработка подходов к оценке качества образования осуществляется через систему международного, всероссийского, регионального, муниципального, школьного качества образования, а также посредством научно-практических разработок, осуществляемых на разных уровнях. Ведётся работа по стандартизации банка измерительных и диагностических материалов, технологии оценки готовности детей  к обучению в начальной, основной, профильной школе.</w:t>
      </w: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Новое качество образования </w:t>
      </w:r>
      <w:r>
        <w:rPr>
          <w:bCs/>
          <w:color w:val="000000"/>
          <w:sz w:val="28"/>
          <w:szCs w:val="28"/>
        </w:rPr>
        <w:t xml:space="preserve">предполагает </w:t>
      </w:r>
      <w:r>
        <w:rPr>
          <w:color w:val="000000"/>
          <w:sz w:val="28"/>
          <w:szCs w:val="28"/>
        </w:rPr>
        <w:t xml:space="preserve">выход за пределы традиционной </w:t>
      </w:r>
      <w:proofErr w:type="spellStart"/>
      <w:r>
        <w:rPr>
          <w:color w:val="000000"/>
          <w:sz w:val="28"/>
          <w:szCs w:val="28"/>
        </w:rPr>
        <w:t>ЗУНовской</w:t>
      </w:r>
      <w:proofErr w:type="spellEnd"/>
      <w:r>
        <w:rPr>
          <w:color w:val="000000"/>
          <w:sz w:val="28"/>
          <w:szCs w:val="28"/>
        </w:rPr>
        <w:t xml:space="preserve">  результативности, </w:t>
      </w:r>
      <w:proofErr w:type="spellStart"/>
      <w:r>
        <w:rPr>
          <w:color w:val="000000"/>
          <w:sz w:val="28"/>
          <w:szCs w:val="28"/>
        </w:rPr>
        <w:t>ЗУНовского</w:t>
      </w:r>
      <w:proofErr w:type="spellEnd"/>
      <w:r>
        <w:rPr>
          <w:color w:val="000000"/>
          <w:sz w:val="28"/>
          <w:szCs w:val="28"/>
        </w:rPr>
        <w:t xml:space="preserve"> качества,  и представления результативности образования не только и не столько в отметках и результатах ЕГЭ, сколько в показателях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и развития компетентностей обучающихся, таких как предметные (</w:t>
      </w:r>
      <w:r>
        <w:rPr>
          <w:i/>
          <w:iCs/>
          <w:color w:val="000000"/>
          <w:sz w:val="28"/>
          <w:szCs w:val="28"/>
        </w:rPr>
        <w:t>функциональная грамотность</w:t>
      </w:r>
      <w:r>
        <w:rPr>
          <w:color w:val="000000"/>
          <w:sz w:val="28"/>
          <w:szCs w:val="28"/>
        </w:rPr>
        <w:t>) и ключевые (</w:t>
      </w:r>
      <w:proofErr w:type="spellStart"/>
      <w:r>
        <w:rPr>
          <w:i/>
          <w:iCs/>
          <w:color w:val="000000"/>
          <w:sz w:val="28"/>
          <w:szCs w:val="28"/>
        </w:rPr>
        <w:t>надпредметные</w:t>
      </w:r>
      <w:proofErr w:type="spellEnd"/>
      <w:r>
        <w:rPr>
          <w:i/>
          <w:iCs/>
          <w:color w:val="000000"/>
          <w:sz w:val="28"/>
          <w:szCs w:val="28"/>
        </w:rPr>
        <w:t xml:space="preserve"> знания, умения, способности решать личностные и социально значимые проблемы</w:t>
      </w:r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</w:rPr>
        <w:t xml:space="preserve">Сокращение существенного несоответствия между реально получаемыми и </w:t>
      </w:r>
      <w:r>
        <w:rPr>
          <w:sz w:val="28"/>
          <w:szCs w:val="28"/>
        </w:rPr>
        <w:lastRenderedPageBreak/>
        <w:t xml:space="preserve">востребованными образовательными результатами - ключевая проблема сегодня. </w:t>
      </w:r>
    </w:p>
    <w:p w:rsidR="00ED79F7" w:rsidRDefault="00ED79F7" w:rsidP="00236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Таким образом,</w:t>
      </w:r>
      <w:r>
        <w:rPr>
          <w:sz w:val="28"/>
          <w:szCs w:val="28"/>
        </w:rPr>
        <w:t xml:space="preserve"> изменение экономической и социальной ситуации, новые походы к оценке качества образования требуют </w:t>
      </w:r>
      <w:r>
        <w:rPr>
          <w:i/>
          <w:sz w:val="28"/>
          <w:szCs w:val="28"/>
        </w:rPr>
        <w:t>целенаправленных усилий</w:t>
      </w:r>
      <w:r>
        <w:rPr>
          <w:sz w:val="28"/>
          <w:szCs w:val="28"/>
        </w:rPr>
        <w:t xml:space="preserve"> по формированию общего системного подхода к оценке качества образования,  поиску</w:t>
      </w:r>
      <w:r>
        <w:rPr>
          <w:b/>
          <w:i/>
          <w:sz w:val="28"/>
          <w:szCs w:val="28"/>
        </w:rPr>
        <w:t xml:space="preserve"> новых механизмов в управлении качеством образования, </w:t>
      </w:r>
      <w:r>
        <w:rPr>
          <w:sz w:val="28"/>
          <w:szCs w:val="28"/>
        </w:rPr>
        <w:t>прежде всего на уровне образовательного учреждения.</w:t>
      </w:r>
    </w:p>
    <w:p w:rsidR="00ED79F7" w:rsidRDefault="00ED79F7" w:rsidP="0023648D">
      <w:pPr>
        <w:pStyle w:val="a3"/>
        <w:spacing w:before="120" w:beforeAutospacing="0" w:after="0" w:afterAutospacing="0" w:line="360" w:lineRule="auto"/>
        <w:ind w:left="284" w:firstLine="4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Проблемный анализ качества образования, проведенный в 2008 году, выявил, что существующая система управления в лицее работает с достаточно высокой эффективностью, но имеет </w:t>
      </w:r>
      <w:r>
        <w:rPr>
          <w:i/>
          <w:sz w:val="28"/>
          <w:szCs w:val="28"/>
        </w:rPr>
        <w:t>следующие недостатки:</w:t>
      </w:r>
    </w:p>
    <w:p w:rsidR="00ED79F7" w:rsidRDefault="00ED79F7" w:rsidP="0023648D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Невысокий уровень участия субъектов образовательного процесса  в выработке, принятии и реализации правовых и управленческих решений в образовании; </w:t>
      </w:r>
    </w:p>
    <w:p w:rsidR="00ED79F7" w:rsidRDefault="00ED79F7" w:rsidP="0023648D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коллективе традиционных подходов к образовательному процессу;</w:t>
      </w:r>
    </w:p>
    <w:p w:rsidR="00ED79F7" w:rsidRDefault="00ED79F7" w:rsidP="0023648D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Слабая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ключевых компетентностей у значительной части лицеистов;</w:t>
      </w:r>
    </w:p>
    <w:p w:rsidR="00ED79F7" w:rsidRDefault="00ED79F7" w:rsidP="0023648D">
      <w:pPr>
        <w:pStyle w:val="a3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Невысокий уровень воздействия </w:t>
      </w:r>
      <w:r>
        <w:rPr>
          <w:iCs/>
          <w:color w:val="000000"/>
          <w:sz w:val="28"/>
          <w:szCs w:val="28"/>
        </w:rPr>
        <w:t>на систему образования через ресурсы (</w:t>
      </w:r>
      <w:r>
        <w:rPr>
          <w:i/>
          <w:iCs/>
          <w:color w:val="000000"/>
          <w:sz w:val="28"/>
          <w:szCs w:val="28"/>
        </w:rPr>
        <w:t>нормативно-правовые, кадровые, программно-методические, материально-технические</w:t>
      </w:r>
      <w:r>
        <w:rPr>
          <w:iCs/>
          <w:color w:val="000000"/>
          <w:sz w:val="28"/>
          <w:szCs w:val="28"/>
        </w:rPr>
        <w:t>)  с целью повышения качества образования.</w:t>
      </w:r>
    </w:p>
    <w:p w:rsidR="00ED79F7" w:rsidRDefault="00ED79F7" w:rsidP="0023648D">
      <w:pPr>
        <w:pStyle w:val="a3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Необходимо было повысить качество образования в условиях ограниченных ресурсов и открытости системы.  Именно на решение этой проблемы направлен  проект «Система управления качеством образования», который реализуется в лицее с 2008 года</w:t>
      </w:r>
      <w:r>
        <w:rPr>
          <w:color w:val="000000"/>
          <w:sz w:val="28"/>
          <w:szCs w:val="28"/>
        </w:rPr>
        <w:t xml:space="preserve"> и предполагает 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 к управлению качеством образования и оценке качества образования (условий, процесса, результата).</w:t>
      </w: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sz w:val="28"/>
          <w:szCs w:val="28"/>
        </w:rPr>
        <w:t>качеством образования</w:t>
      </w:r>
      <w:r>
        <w:rPr>
          <w:sz w:val="28"/>
          <w:szCs w:val="28"/>
        </w:rPr>
        <w:t xml:space="preserve"> мы понимаем интегральную характеристику системы образования, отражающую степень соответствия реальных достигаемых образовательных результатов, условий </w:t>
      </w:r>
      <w:r>
        <w:rPr>
          <w:sz w:val="28"/>
          <w:szCs w:val="28"/>
        </w:rPr>
        <w:lastRenderedPageBreak/>
        <w:t>образовательного процесса нормативным требованиям, социальным и личностным ожиданиям.</w:t>
      </w: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Первым шагом,</w:t>
      </w:r>
      <w:r>
        <w:rPr>
          <w:sz w:val="28"/>
          <w:szCs w:val="28"/>
        </w:rPr>
        <w:t xml:space="preserve">  направленным на достижение качественных результатов, функционирование и развитие лицея в целом, повышение уровня участия субъектов образовательного процесса  в выработке, принятии и реализации правовых и управленческих решений в образовании явились </w:t>
      </w:r>
      <w:r>
        <w:rPr>
          <w:i/>
          <w:sz w:val="28"/>
          <w:szCs w:val="28"/>
        </w:rPr>
        <w:t>новые нормативные документы,</w:t>
      </w:r>
      <w:r>
        <w:rPr>
          <w:sz w:val="28"/>
          <w:szCs w:val="28"/>
        </w:rPr>
        <w:t xml:space="preserve"> регламентирующие деятельность всех участников  образовательного процесса.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Активное привлечение общественности в сферу образования, распределение ответственности за результаты образования между заинтересованными субъектами обеспечило  </w:t>
      </w:r>
      <w:r>
        <w:rPr>
          <w:bCs/>
          <w:i/>
          <w:sz w:val="28"/>
          <w:szCs w:val="28"/>
        </w:rPr>
        <w:t>механизм государственно-общественного управления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качеством образования.  </w:t>
      </w:r>
      <w:r>
        <w:rPr>
          <w:sz w:val="28"/>
          <w:szCs w:val="28"/>
        </w:rPr>
        <w:t xml:space="preserve">Управлению лицеем  сегодня присуще такие черты, как адаптивность, активность управления, целевой, интегрирующий и </w:t>
      </w:r>
      <w:proofErr w:type="gramStart"/>
      <w:r>
        <w:rPr>
          <w:sz w:val="28"/>
          <w:szCs w:val="28"/>
        </w:rPr>
        <w:t>демократический характер</w:t>
      </w:r>
      <w:proofErr w:type="gramEnd"/>
      <w:r>
        <w:rPr>
          <w:sz w:val="28"/>
          <w:szCs w:val="28"/>
        </w:rPr>
        <w:t xml:space="preserve"> на основе осознанных ценностей участников образовательного процесса, направленность на развитие.  Общая тенденция управления проявляется в стремлении к неформальным, гибким способам и методам.</w:t>
      </w:r>
      <w:r>
        <w:rPr>
          <w:sz w:val="28"/>
          <w:szCs w:val="28"/>
        </w:rPr>
        <w:tab/>
        <w:t xml:space="preserve">Идеи, направленные на развитие лицея, поступают как по вертикальной, так и горизонтальной структурам управления, причем </w:t>
      </w:r>
      <w:r>
        <w:rPr>
          <w:iCs/>
          <w:sz w:val="28"/>
          <w:szCs w:val="28"/>
        </w:rPr>
        <w:t xml:space="preserve">увеличился «удельный вес» предложений, </w:t>
      </w:r>
      <w:r>
        <w:rPr>
          <w:sz w:val="28"/>
          <w:szCs w:val="28"/>
        </w:rPr>
        <w:t>поступающих</w:t>
      </w:r>
      <w:r>
        <w:rPr>
          <w:iCs/>
          <w:sz w:val="28"/>
          <w:szCs w:val="28"/>
        </w:rPr>
        <w:t xml:space="preserve"> от педагогов, учащихся и родительской общественности.</w:t>
      </w:r>
      <w:r>
        <w:rPr>
          <w:sz w:val="28"/>
          <w:szCs w:val="28"/>
        </w:rPr>
        <w:t xml:space="preserve"> Предложения обсуждаются на всех уровнях, и принимаются совместные решения, с распределением ответственности между всеми участниками образовательного процесса.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Эффективность работы</w:t>
      </w:r>
      <w:r>
        <w:rPr>
          <w:color w:val="000000"/>
          <w:sz w:val="28"/>
          <w:szCs w:val="28"/>
        </w:rPr>
        <w:t xml:space="preserve"> органов общественного управления проявилась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D79F7" w:rsidRDefault="00ED79F7" w:rsidP="0023648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положительной динамике проявления активности педагогов, учащихся, родительской общественности в принятии решений и ответственности за их реализацию;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повышении</w:t>
      </w:r>
      <w:proofErr w:type="gramEnd"/>
      <w:r>
        <w:rPr>
          <w:color w:val="000000"/>
          <w:sz w:val="28"/>
          <w:szCs w:val="28"/>
        </w:rPr>
        <w:t xml:space="preserve"> «удельного веса» инициатив, поступающих от родительской общественности, учащихся, по совершенствованию образования в лицее;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комфортности условий, удовлетворенности ими всех участников образовательного процесса.</w:t>
      </w:r>
    </w:p>
    <w:p w:rsidR="00ED79F7" w:rsidRDefault="00ED79F7" w:rsidP="0023648D">
      <w:pPr>
        <w:spacing w:before="120"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Таким образом, управление выстраивается как ресурс</w:t>
      </w:r>
      <w:r>
        <w:rPr>
          <w:i/>
          <w:sz w:val="28"/>
          <w:szCs w:val="28"/>
        </w:rPr>
        <w:t xml:space="preserve"> развития горизонтальной</w:t>
      </w:r>
      <w:r>
        <w:rPr>
          <w:sz w:val="28"/>
          <w:szCs w:val="28"/>
        </w:rPr>
        <w:t xml:space="preserve"> организационной системы, для которой </w:t>
      </w:r>
      <w:r>
        <w:rPr>
          <w:i/>
          <w:sz w:val="28"/>
          <w:szCs w:val="28"/>
        </w:rPr>
        <w:t xml:space="preserve">характерен процесс принятия решения </w:t>
      </w:r>
      <w:r>
        <w:rPr>
          <w:sz w:val="28"/>
          <w:szCs w:val="28"/>
        </w:rPr>
        <w:t>теми, кого они непосредственно затрагивают</w:t>
      </w:r>
      <w:r>
        <w:rPr>
          <w:i/>
          <w:sz w:val="28"/>
          <w:szCs w:val="28"/>
        </w:rPr>
        <w:t>.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Система оценки качества образования в лицее представляется как совокупность  взаимосвязанных </w:t>
      </w:r>
      <w:r>
        <w:rPr>
          <w:color w:val="000000"/>
          <w:sz w:val="28"/>
          <w:szCs w:val="28"/>
        </w:rPr>
        <w:t xml:space="preserve">организационных и функциональных структур, обеспечивающих на единой концептуально-методологической основе </w:t>
      </w:r>
      <w:r>
        <w:rPr>
          <w:i/>
          <w:color w:val="000000"/>
          <w:sz w:val="28"/>
          <w:szCs w:val="28"/>
        </w:rPr>
        <w:t>оценку образовательных результатов</w:t>
      </w:r>
      <w:r>
        <w:rPr>
          <w:color w:val="000000"/>
          <w:sz w:val="28"/>
          <w:szCs w:val="28"/>
        </w:rPr>
        <w:t xml:space="preserve"> и факторов, влияющих на их получение.</w:t>
      </w:r>
    </w:p>
    <w:p w:rsidR="00ED79F7" w:rsidRDefault="00ED79F7" w:rsidP="0023648D">
      <w:pPr>
        <w:pStyle w:val="31"/>
        <w:tabs>
          <w:tab w:val="left" w:pos="1080"/>
        </w:tabs>
        <w:spacing w:after="0" w:line="360" w:lineRule="auto"/>
        <w:ind w:left="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 xml:space="preserve">Оценка качества образования в лицее включает следующие составляющие: </w:t>
      </w:r>
    </w:p>
    <w:p w:rsidR="00ED79F7" w:rsidRDefault="00ED79F7" w:rsidP="0023648D">
      <w:pPr>
        <w:pStyle w:val="31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оценку качества конечного результата образовательного процесса;</w:t>
      </w:r>
    </w:p>
    <w:p w:rsidR="00ED79F7" w:rsidRDefault="00ED79F7" w:rsidP="0023648D">
      <w:pPr>
        <w:pStyle w:val="31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качества условий реализации образовательного процесса; </w:t>
      </w:r>
    </w:p>
    <w:p w:rsidR="00ED79F7" w:rsidRDefault="00ED79F7" w:rsidP="0023648D">
      <w:pPr>
        <w:pStyle w:val="31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оценку качества реализации образовательного процесса через уровень мастерства учителя и уровень достижений учащихся в образовательном процессе;</w:t>
      </w:r>
    </w:p>
    <w:p w:rsidR="00ED79F7" w:rsidRDefault="00ED79F7" w:rsidP="0023648D">
      <w:pPr>
        <w:pStyle w:val="31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оценку качества управления системой образования в лицее.</w:t>
      </w:r>
    </w:p>
    <w:p w:rsidR="00ED79F7" w:rsidRDefault="00ED79F7" w:rsidP="0023648D">
      <w:pPr>
        <w:tabs>
          <w:tab w:val="left" w:pos="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системе управления мониторинг выполняет </w:t>
      </w:r>
      <w:r>
        <w:rPr>
          <w:b/>
          <w:i/>
          <w:sz w:val="28"/>
          <w:szCs w:val="28"/>
        </w:rPr>
        <w:t>функцию</w:t>
      </w:r>
      <w:r>
        <w:rPr>
          <w:i/>
          <w:sz w:val="28"/>
          <w:szCs w:val="28"/>
        </w:rPr>
        <w:t xml:space="preserve"> информационно-аналитического обеспечения принятия управленческих решений,</w:t>
      </w:r>
      <w:r>
        <w:rPr>
          <w:sz w:val="28"/>
          <w:szCs w:val="28"/>
        </w:rPr>
        <w:t xml:space="preserve"> направленных на развитие и обеспечение оптимальности протекания образовательного процесса.</w:t>
      </w: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диагностика качества образования в лицее представляет собой комплексную аналитическую систему, которая состоит из двух уровней. </w:t>
      </w:r>
    </w:p>
    <w:p w:rsidR="00ED79F7" w:rsidRDefault="00ED79F7" w:rsidP="0023648D">
      <w:pPr>
        <w:spacing w:before="12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Первый уровень (персональный): </w:t>
      </w:r>
      <w:r>
        <w:rPr>
          <w:bCs/>
          <w:sz w:val="28"/>
          <w:szCs w:val="28"/>
        </w:rPr>
        <w:t xml:space="preserve"> осуществляет учитель, классный руководитель. Мониторинг включает в себя наблюдение и фиксирование динамики развития каждого ученика и классного коллектива в целом по определенным направлениям: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</w:t>
      </w:r>
      <w:proofErr w:type="spellStart"/>
      <w:r>
        <w:rPr>
          <w:bCs/>
          <w:sz w:val="28"/>
          <w:szCs w:val="28"/>
        </w:rPr>
        <w:t>обучаемости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учащихся;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индивидуальных способностей учащихся; 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познавательной деятельности;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самореализации;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поведенческий фактор; 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мотивационная сфера;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развитие интеллектуальных способностей учащихся; </w:t>
      </w:r>
    </w:p>
    <w:p w:rsidR="00ED79F7" w:rsidRDefault="00ED79F7" w:rsidP="0023648D">
      <w:pPr>
        <w:numPr>
          <w:ilvl w:val="0"/>
          <w:numId w:val="3"/>
        </w:num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уровень развития предметных и  ключевых компетенций учащихся.</w:t>
      </w:r>
    </w:p>
    <w:p w:rsidR="00ED79F7" w:rsidRDefault="00ED79F7" w:rsidP="0023648D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>
        <w:rPr>
          <w:bCs/>
          <w:i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 xml:space="preserve">мониторинга качества образования </w:t>
      </w:r>
      <w:r>
        <w:rPr>
          <w:b/>
          <w:bCs/>
          <w:i/>
          <w:sz w:val="28"/>
          <w:szCs w:val="28"/>
        </w:rPr>
        <w:t>особенно возросло</w:t>
      </w:r>
      <w:r>
        <w:rPr>
          <w:bCs/>
          <w:sz w:val="28"/>
          <w:szCs w:val="28"/>
        </w:rPr>
        <w:t xml:space="preserve"> значение </w:t>
      </w:r>
      <w:r>
        <w:rPr>
          <w:b/>
          <w:bCs/>
          <w:i/>
          <w:sz w:val="28"/>
          <w:szCs w:val="28"/>
        </w:rPr>
        <w:t>первого уровня</w:t>
      </w:r>
      <w:r>
        <w:rPr>
          <w:bCs/>
          <w:sz w:val="28"/>
          <w:szCs w:val="28"/>
        </w:rPr>
        <w:t xml:space="preserve"> (персонального) уровня мониторинга, который проводят учителя, классные руководители. Именно на этом уровне можно определить индивидуальные траектории продвижения в развитии каждого лицеиста и классного коллектива в целом, своевременно выделить негативные и позитивные факторы, влияющие на достижения учащихся и действовать на их устранение или развитие. Меняется роль педагога, он не просто учитель, а учитель – </w:t>
      </w:r>
      <w:r>
        <w:rPr>
          <w:bCs/>
          <w:i/>
          <w:sz w:val="28"/>
          <w:szCs w:val="28"/>
        </w:rPr>
        <w:t>управленец.</w:t>
      </w:r>
      <w:r>
        <w:rPr>
          <w:bCs/>
          <w:sz w:val="28"/>
          <w:szCs w:val="28"/>
        </w:rPr>
        <w:t xml:space="preserve"> Проведение мониторинга на первом уровне требует от учителя владения навыками педагогического анализа, прогнозирования, проектирования.</w:t>
      </w:r>
    </w:p>
    <w:p w:rsidR="00ED79F7" w:rsidRDefault="00ED79F7" w:rsidP="0023648D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Второй уровень (лицейский)</w:t>
      </w:r>
      <w:r>
        <w:rPr>
          <w:bCs/>
          <w:sz w:val="28"/>
          <w:szCs w:val="28"/>
        </w:rPr>
        <w:t xml:space="preserve"> осуществляется администрацией и другими структурами управления с привлечением педагогов, обучающихся и родительской общественности. Он включает в себя отслеживание динамики по одному или  нескольким направлениям.</w:t>
      </w:r>
    </w:p>
    <w:p w:rsidR="00ED79F7" w:rsidRDefault="00ED79F7" w:rsidP="00236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качества образования направлена и Новая система оплаты труда (НСОТ), внедряемая в лицее с 01.09.2008 года, которая  является финансово-</w:t>
      </w:r>
      <w:proofErr w:type="gramStart"/>
      <w:r>
        <w:rPr>
          <w:sz w:val="28"/>
          <w:szCs w:val="28"/>
        </w:rPr>
        <w:t>экономическим механизмом</w:t>
      </w:r>
      <w:proofErr w:type="gramEnd"/>
      <w:r>
        <w:rPr>
          <w:sz w:val="28"/>
          <w:szCs w:val="28"/>
        </w:rPr>
        <w:t xml:space="preserve"> реализации системы управления качеством образования.</w:t>
      </w:r>
    </w:p>
    <w:p w:rsidR="00ED79F7" w:rsidRDefault="00ED79F7" w:rsidP="0023648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цель НСОТ повысить качество образования и стимулировать повышение профессионального уровня педагогов и их мотивацию на достижение высоких результатов. </w:t>
      </w:r>
    </w:p>
    <w:p w:rsidR="00ED79F7" w:rsidRDefault="00ED79F7" w:rsidP="0023648D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Базовая часть фонда оплаты труда (</w:t>
      </w:r>
      <w:proofErr w:type="spellStart"/>
      <w:r>
        <w:rPr>
          <w:sz w:val="28"/>
          <w:szCs w:val="28"/>
        </w:rPr>
        <w:t>ФОТ</w:t>
      </w:r>
      <w:r>
        <w:t>б</w:t>
      </w:r>
      <w:proofErr w:type="spellEnd"/>
      <w:r>
        <w:rPr>
          <w:sz w:val="28"/>
          <w:szCs w:val="28"/>
        </w:rPr>
        <w:t xml:space="preserve">) обеспечила выплату гарантированной заработной платы работникам учреждения за выполнение основной и дополнительной работы. За выполнение дополнительной работы и </w:t>
      </w:r>
      <w:proofErr w:type="gramStart"/>
      <w:r>
        <w:rPr>
          <w:sz w:val="28"/>
          <w:szCs w:val="28"/>
        </w:rPr>
        <w:t>работы, производимой в особых условиях предусмотрены</w:t>
      </w:r>
      <w:proofErr w:type="gramEnd"/>
      <w:r>
        <w:rPr>
          <w:sz w:val="28"/>
          <w:szCs w:val="28"/>
        </w:rPr>
        <w:t xml:space="preserve"> компенсационные выплаты.</w:t>
      </w:r>
    </w:p>
    <w:p w:rsidR="00ED79F7" w:rsidRDefault="00ED79F7" w:rsidP="0023648D">
      <w:pPr>
        <w:spacing w:before="12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Стимулирующая часть фонда оплаты труда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ФОТ</w:t>
      </w:r>
      <w:r>
        <w:t>ст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направлена на усиление материальной заинтересованности работников лицея в повышении качества воспитательно-образовательного  процесса и </w:t>
      </w:r>
      <w:r>
        <w:rPr>
          <w:color w:val="000000"/>
          <w:sz w:val="28"/>
          <w:szCs w:val="28"/>
        </w:rPr>
        <w:t>результативности педагогической деятельности</w:t>
      </w:r>
      <w:r>
        <w:rPr>
          <w:bCs/>
          <w:sz w:val="28"/>
          <w:szCs w:val="28"/>
        </w:rPr>
        <w:t xml:space="preserve"> развитие творческой активности и инициативы, </w:t>
      </w:r>
      <w:r>
        <w:rPr>
          <w:color w:val="000000"/>
          <w:sz w:val="28"/>
          <w:szCs w:val="28"/>
        </w:rPr>
        <w:t>мотивацию работников в области инновационной деятельности, современных образовательных технологий.</w:t>
      </w:r>
    </w:p>
    <w:p w:rsidR="00ED79F7" w:rsidRDefault="00ED79F7" w:rsidP="0023648D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Система стимулирующих выплат</w:t>
      </w:r>
      <w:r>
        <w:rPr>
          <w:bCs/>
          <w:sz w:val="28"/>
          <w:szCs w:val="28"/>
        </w:rPr>
        <w:t xml:space="preserve"> работникам лицея (размеры, порядок и условия осуществления) регламентируется Положением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распределении стимулирующей части фонда оплаты труда МБОУ «Лицей № 23».</w:t>
      </w:r>
    </w:p>
    <w:p w:rsidR="00ED79F7" w:rsidRDefault="00ED79F7" w:rsidP="0023648D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Согласование поощрительных выплат по результатам труда стимулирующей части ФОТ производится Управляющим советом лицея, по представлению директора и с учетом мнения  экспертной комиссии и профсоюзной организации. </w:t>
      </w:r>
    </w:p>
    <w:p w:rsidR="00ED79F7" w:rsidRPr="00ED79F7" w:rsidRDefault="00ED79F7" w:rsidP="0023648D">
      <w:pPr>
        <w:spacing w:before="120" w:after="120"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5-х лет реализации проекта «Система управления качеством образования» можно говорить о </w:t>
      </w:r>
      <w:r w:rsidRPr="00ED79F7">
        <w:rPr>
          <w:b/>
          <w:sz w:val="28"/>
          <w:szCs w:val="28"/>
        </w:rPr>
        <w:t>положительной динамике качества образования на уровне образовательных результатов:</w:t>
      </w:r>
    </w:p>
    <w:p w:rsidR="00ED79F7" w:rsidRPr="00D319A4" w:rsidRDefault="00ED79F7" w:rsidP="00ED79F7">
      <w:pPr>
        <w:jc w:val="center"/>
        <w:rPr>
          <w:b/>
          <w:sz w:val="28"/>
          <w:szCs w:val="28"/>
        </w:rPr>
      </w:pPr>
      <w:proofErr w:type="spellStart"/>
      <w:r w:rsidRPr="00D319A4">
        <w:rPr>
          <w:b/>
          <w:sz w:val="28"/>
          <w:szCs w:val="28"/>
        </w:rPr>
        <w:t>ГИА-мониторинг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3"/>
        <w:gridCol w:w="1419"/>
        <w:gridCol w:w="992"/>
        <w:gridCol w:w="992"/>
        <w:gridCol w:w="1134"/>
        <w:gridCol w:w="992"/>
        <w:gridCol w:w="1554"/>
      </w:tblGrid>
      <w:tr w:rsidR="00ED79F7" w:rsidRPr="0023648D" w:rsidTr="00682E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2013</w:t>
            </w:r>
          </w:p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Средний</w:t>
            </w:r>
          </w:p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Балл</w:t>
            </w:r>
          </w:p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(</w:t>
            </w:r>
            <w:r w:rsidRPr="0023648D">
              <w:rPr>
                <w:i/>
                <w:lang w:eastAsia="en-US"/>
              </w:rPr>
              <w:t>за 4 года)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Динамика</w:t>
            </w:r>
          </w:p>
          <w:p w:rsidR="00ED79F7" w:rsidRPr="0023648D" w:rsidRDefault="00ED79F7" w:rsidP="00B0381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3648D">
              <w:rPr>
                <w:i/>
                <w:lang w:eastAsia="en-US"/>
              </w:rPr>
              <w:t>(по сравнению с прошлым годом)</w:t>
            </w:r>
          </w:p>
        </w:tc>
      </w:tr>
      <w:tr w:rsidR="00ED79F7" w:rsidRPr="0023648D" w:rsidTr="00682E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3648D">
              <w:rPr>
                <w:i/>
                <w:lang w:eastAsia="en-US"/>
              </w:rPr>
              <w:t>Средняя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3648D">
              <w:rPr>
                <w:i/>
                <w:lang w:eastAsia="en-US"/>
              </w:rPr>
              <w:t>Средняя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3648D">
              <w:rPr>
                <w:i/>
                <w:lang w:eastAsia="en-US"/>
              </w:rPr>
              <w:t>Средняя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3648D">
              <w:rPr>
                <w:i/>
                <w:lang w:eastAsia="en-US"/>
              </w:rPr>
              <w:t>Средняя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+0,01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+0,89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+0,67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+0,12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3,86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+0,53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+1,50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+0,22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-1,00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 xml:space="preserve">4,5 </w:t>
            </w:r>
            <w:r w:rsidRPr="0023648D">
              <w:rPr>
                <w:i/>
                <w:lang w:eastAsia="en-US"/>
              </w:rPr>
              <w:t>(традиция)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+0,21</w:t>
            </w:r>
          </w:p>
        </w:tc>
      </w:tr>
      <w:tr w:rsidR="00ED79F7" w:rsidRPr="0023648D" w:rsidTr="00682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 xml:space="preserve">4,0 </w:t>
            </w:r>
            <w:r w:rsidRPr="0023648D">
              <w:rPr>
                <w:i/>
                <w:lang w:eastAsia="en-US"/>
              </w:rPr>
              <w:t>(традиция)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4,11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+0,63</w:t>
            </w:r>
          </w:p>
        </w:tc>
      </w:tr>
      <w:tr w:rsidR="00ED79F7" w:rsidRPr="0023648D" w:rsidTr="00682E28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lastRenderedPageBreak/>
              <w:t>Средний балл по всем предметам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4,22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79F7" w:rsidRPr="0023648D" w:rsidTr="00682E28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Место в рейтинге ОУ г. Кемерово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3648D" w:rsidRDefault="0023648D" w:rsidP="00ED79F7">
      <w:pPr>
        <w:jc w:val="center"/>
        <w:rPr>
          <w:b/>
          <w:sz w:val="28"/>
          <w:szCs w:val="28"/>
        </w:rPr>
      </w:pPr>
    </w:p>
    <w:p w:rsidR="00ED79F7" w:rsidRPr="00D319A4" w:rsidRDefault="00ED79F7" w:rsidP="00ED79F7">
      <w:pPr>
        <w:jc w:val="center"/>
        <w:rPr>
          <w:b/>
          <w:sz w:val="28"/>
          <w:szCs w:val="28"/>
        </w:rPr>
      </w:pPr>
      <w:r w:rsidRPr="00D319A4">
        <w:rPr>
          <w:b/>
          <w:sz w:val="28"/>
          <w:szCs w:val="28"/>
        </w:rPr>
        <w:t>ЕГЭ - мониторинг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151"/>
        <w:gridCol w:w="1120"/>
        <w:gridCol w:w="1120"/>
        <w:gridCol w:w="1011"/>
        <w:gridCol w:w="1011"/>
        <w:gridCol w:w="1036"/>
        <w:gridCol w:w="1694"/>
      </w:tblGrid>
      <w:tr w:rsidR="00ED79F7" w:rsidRPr="00D319A4" w:rsidTr="00682E2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№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19A4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19A4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19A4"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19A4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9A4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9A4">
              <w:rPr>
                <w:b/>
                <w:sz w:val="20"/>
                <w:szCs w:val="20"/>
                <w:lang w:eastAsia="en-US"/>
              </w:rPr>
              <w:t>Средний</w:t>
            </w:r>
          </w:p>
          <w:p w:rsidR="00ED79F7" w:rsidRPr="00D319A4" w:rsidRDefault="00ED79F7" w:rsidP="00B0381E">
            <w:pPr>
              <w:spacing w:line="276" w:lineRule="auto"/>
              <w:ind w:left="102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9A4">
              <w:rPr>
                <w:b/>
                <w:sz w:val="20"/>
                <w:szCs w:val="20"/>
                <w:lang w:eastAsia="en-US"/>
              </w:rPr>
              <w:t>Балл</w:t>
            </w:r>
          </w:p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9A4">
              <w:rPr>
                <w:b/>
                <w:sz w:val="20"/>
                <w:szCs w:val="20"/>
                <w:lang w:eastAsia="en-US"/>
              </w:rPr>
              <w:t>(</w:t>
            </w:r>
            <w:r w:rsidRPr="00D319A4">
              <w:rPr>
                <w:b/>
                <w:i/>
                <w:sz w:val="20"/>
                <w:szCs w:val="20"/>
                <w:lang w:eastAsia="en-US"/>
              </w:rPr>
              <w:t>за 4 года)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19A4">
              <w:rPr>
                <w:sz w:val="20"/>
                <w:szCs w:val="20"/>
                <w:lang w:eastAsia="en-US"/>
              </w:rPr>
              <w:t>Динамика</w:t>
            </w:r>
          </w:p>
          <w:p w:rsidR="00ED79F7" w:rsidRPr="00D319A4" w:rsidRDefault="00ED79F7" w:rsidP="00B0381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319A4">
              <w:rPr>
                <w:i/>
                <w:sz w:val="20"/>
                <w:szCs w:val="20"/>
                <w:lang w:eastAsia="en-US"/>
              </w:rPr>
              <w:t>(по сравнению с прошлым годом)</w:t>
            </w:r>
          </w:p>
        </w:tc>
      </w:tr>
      <w:tr w:rsidR="00ED79F7" w:rsidRPr="00D319A4" w:rsidTr="00682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F7" w:rsidRPr="00D319A4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F7" w:rsidRPr="00D319A4" w:rsidRDefault="00ED79F7" w:rsidP="00B0381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319A4">
              <w:rPr>
                <w:i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319A4">
              <w:rPr>
                <w:i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319A4">
              <w:rPr>
                <w:i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319A4">
              <w:rPr>
                <w:b/>
                <w:i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D319A4" w:rsidRDefault="00ED79F7" w:rsidP="00B03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73,71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+1,71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66,00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59,6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+9,6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80,00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67,4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+20,1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69,6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86,90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74,9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+17,3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71,60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70,3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+4,7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63,8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-1,5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Обществознание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68,1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65,2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+2,3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47,4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55,2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-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83,4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51,0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67,8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+8,7</w:t>
            </w:r>
          </w:p>
        </w:tc>
      </w:tr>
      <w:tr w:rsidR="00ED79F7" w:rsidRPr="00D319A4" w:rsidTr="00682E2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Английский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88,0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84,75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19A4">
              <w:rPr>
                <w:b/>
                <w:lang w:eastAsia="en-US"/>
              </w:rPr>
              <w:t>76,1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D319A4" w:rsidRDefault="00ED79F7" w:rsidP="00B0381E">
            <w:pPr>
              <w:spacing w:line="276" w:lineRule="auto"/>
              <w:jc w:val="center"/>
              <w:rPr>
                <w:lang w:eastAsia="en-US"/>
              </w:rPr>
            </w:pPr>
            <w:r w:rsidRPr="00D319A4">
              <w:rPr>
                <w:lang w:eastAsia="en-US"/>
              </w:rPr>
              <w:t>+13,75</w:t>
            </w:r>
          </w:p>
        </w:tc>
      </w:tr>
      <w:tr w:rsidR="00ED79F7" w:rsidRPr="00D319A4" w:rsidTr="00682E28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Средний балл по всем предметам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67,6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63,6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63,92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71,2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67,2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79F7" w:rsidRPr="00D319A4" w:rsidTr="00682E28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Место в рейтинге ОУ</w:t>
            </w:r>
          </w:p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г. Кемерово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0F91">
              <w:rPr>
                <w:b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BE0F91" w:rsidRDefault="00ED79F7" w:rsidP="00B038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82E28" w:rsidRPr="007E5FA7" w:rsidRDefault="00682E28" w:rsidP="00BE0F91">
      <w:pPr>
        <w:ind w:firstLine="708"/>
        <w:jc w:val="both"/>
        <w:rPr>
          <w:sz w:val="28"/>
          <w:szCs w:val="28"/>
        </w:rPr>
      </w:pPr>
      <w:r w:rsidRPr="007E5FA7">
        <w:rPr>
          <w:sz w:val="28"/>
          <w:szCs w:val="28"/>
        </w:rPr>
        <w:t xml:space="preserve">Средний балл ЕГЭ постоянно растет и превышает средние показатели в Кемерово, Кемеровской области и РФ. </w:t>
      </w:r>
    </w:p>
    <w:p w:rsidR="007E5FA7" w:rsidRDefault="007E5FA7" w:rsidP="00682E28">
      <w:pPr>
        <w:jc w:val="center"/>
        <w:rPr>
          <w:b/>
          <w:sz w:val="28"/>
          <w:szCs w:val="28"/>
        </w:rPr>
      </w:pPr>
    </w:p>
    <w:p w:rsidR="00ED79F7" w:rsidRPr="007E5FA7" w:rsidRDefault="00ED79F7" w:rsidP="00682E28">
      <w:pPr>
        <w:jc w:val="center"/>
        <w:rPr>
          <w:b/>
          <w:sz w:val="28"/>
          <w:szCs w:val="28"/>
        </w:rPr>
      </w:pPr>
      <w:r w:rsidRPr="007E5FA7">
        <w:rPr>
          <w:b/>
          <w:sz w:val="28"/>
          <w:szCs w:val="28"/>
        </w:rPr>
        <w:t xml:space="preserve">Поступление выпускников лицея </w:t>
      </w:r>
      <w:r w:rsidR="00F37793" w:rsidRPr="007E5FA7">
        <w:rPr>
          <w:b/>
          <w:sz w:val="28"/>
          <w:szCs w:val="28"/>
        </w:rPr>
        <w:t>в ВУЗы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783"/>
        <w:gridCol w:w="1134"/>
        <w:gridCol w:w="1134"/>
        <w:gridCol w:w="1305"/>
        <w:gridCol w:w="1495"/>
      </w:tblGrid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Название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2013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Количество выпускников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ED79F7" w:rsidP="00B0381E">
            <w:pPr>
              <w:jc w:val="center"/>
              <w:rPr>
                <w:b/>
                <w:lang w:eastAsia="en-US"/>
              </w:rPr>
            </w:pPr>
            <w:r w:rsidRPr="0023648D">
              <w:rPr>
                <w:b/>
                <w:lang w:eastAsia="en-US"/>
              </w:rPr>
              <w:t>Всего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b/>
                <w:lang w:eastAsia="en-US"/>
              </w:rPr>
            </w:pPr>
            <w:r w:rsidRPr="0023648D">
              <w:rPr>
                <w:b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b/>
                <w:lang w:eastAsia="en-US"/>
              </w:rPr>
            </w:pPr>
            <w:r w:rsidRPr="0023648D">
              <w:rPr>
                <w:b/>
                <w:lang w:eastAsia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b/>
                <w:lang w:eastAsia="en-US"/>
              </w:rPr>
            </w:pPr>
            <w:r w:rsidRPr="0023648D">
              <w:rPr>
                <w:b/>
                <w:lang w:eastAsia="en-US"/>
              </w:rPr>
              <w:t>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b/>
                <w:lang w:eastAsia="en-US"/>
              </w:rPr>
            </w:pPr>
            <w:r w:rsidRPr="0023648D">
              <w:rPr>
                <w:b/>
                <w:lang w:eastAsia="en-US"/>
              </w:rPr>
              <w:t>71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Кемеровские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  <w:r w:rsidR="00231616">
              <w:rPr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Новосибирские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F37793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12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Томские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F37793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23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Московские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F37793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Санкт-Петербургские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F37793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</w:tr>
      <w:tr w:rsidR="00ED79F7" w:rsidRPr="00D319A4" w:rsidTr="00682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231616" w:rsidP="00B03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Зарубежные ВУЗы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7" w:rsidRPr="0023648D" w:rsidRDefault="00ED79F7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7" w:rsidRPr="0023648D" w:rsidRDefault="00F37793" w:rsidP="00B0381E">
            <w:pPr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-</w:t>
            </w:r>
          </w:p>
        </w:tc>
      </w:tr>
    </w:tbl>
    <w:p w:rsidR="00231616" w:rsidRDefault="00231616" w:rsidP="00BE0F91">
      <w:pPr>
        <w:ind w:firstLine="708"/>
        <w:jc w:val="both"/>
        <w:rPr>
          <w:sz w:val="28"/>
          <w:szCs w:val="28"/>
        </w:rPr>
      </w:pPr>
    </w:p>
    <w:p w:rsidR="00ED79F7" w:rsidRPr="007E5FA7" w:rsidRDefault="00682E28" w:rsidP="00BE0F91">
      <w:pPr>
        <w:ind w:firstLine="708"/>
        <w:jc w:val="both"/>
        <w:rPr>
          <w:sz w:val="28"/>
          <w:szCs w:val="28"/>
        </w:rPr>
      </w:pPr>
      <w:r w:rsidRPr="007E5FA7">
        <w:rPr>
          <w:sz w:val="28"/>
          <w:szCs w:val="28"/>
        </w:rPr>
        <w:t xml:space="preserve">Все  выпускники студенты высших учебных заведений, причем увеличивается количество выпускников – студентов столичных вузов. </w:t>
      </w:r>
    </w:p>
    <w:p w:rsidR="00231616" w:rsidRDefault="00231616" w:rsidP="00D319A4">
      <w:pPr>
        <w:jc w:val="center"/>
        <w:rPr>
          <w:b/>
          <w:sz w:val="28"/>
          <w:szCs w:val="28"/>
        </w:rPr>
      </w:pPr>
    </w:p>
    <w:p w:rsidR="00231616" w:rsidRDefault="00231616" w:rsidP="00D319A4">
      <w:pPr>
        <w:jc w:val="center"/>
        <w:rPr>
          <w:b/>
          <w:sz w:val="28"/>
          <w:szCs w:val="28"/>
        </w:rPr>
      </w:pPr>
    </w:p>
    <w:p w:rsidR="00231616" w:rsidRDefault="00231616" w:rsidP="00D319A4">
      <w:pPr>
        <w:jc w:val="center"/>
        <w:rPr>
          <w:b/>
          <w:sz w:val="28"/>
          <w:szCs w:val="28"/>
        </w:rPr>
      </w:pPr>
    </w:p>
    <w:p w:rsidR="00231616" w:rsidRDefault="00231616" w:rsidP="00D319A4">
      <w:pPr>
        <w:jc w:val="center"/>
        <w:rPr>
          <w:b/>
          <w:sz w:val="28"/>
          <w:szCs w:val="28"/>
        </w:rPr>
      </w:pPr>
    </w:p>
    <w:p w:rsidR="00231616" w:rsidRDefault="00231616" w:rsidP="00D319A4">
      <w:pPr>
        <w:jc w:val="center"/>
        <w:rPr>
          <w:b/>
          <w:sz w:val="28"/>
          <w:szCs w:val="28"/>
        </w:rPr>
      </w:pPr>
    </w:p>
    <w:p w:rsidR="00D319A4" w:rsidRPr="007E5FA7" w:rsidRDefault="00D319A4" w:rsidP="00D319A4">
      <w:pPr>
        <w:jc w:val="center"/>
        <w:rPr>
          <w:rFonts w:ascii="Arial" w:hAnsi="Arial" w:cs="Arial"/>
          <w:b/>
          <w:sz w:val="28"/>
          <w:szCs w:val="28"/>
        </w:rPr>
      </w:pPr>
      <w:r w:rsidRPr="007E5FA7">
        <w:rPr>
          <w:b/>
          <w:sz w:val="28"/>
          <w:szCs w:val="28"/>
        </w:rPr>
        <w:lastRenderedPageBreak/>
        <w:t>Участие лицеистов во Всероссийской олимпиаде школьников</w:t>
      </w:r>
    </w:p>
    <w:p w:rsidR="00D319A4" w:rsidRDefault="00D319A4" w:rsidP="00D319A4">
      <w:pPr>
        <w:jc w:val="center"/>
        <w:rPr>
          <w:rFonts w:ascii="Arial" w:hAnsi="Arial" w:cs="Arial"/>
          <w:b/>
        </w:rPr>
      </w:pPr>
      <w:r w:rsidRPr="00D319A4">
        <w:rPr>
          <w:rFonts w:ascii="Arial" w:hAnsi="Arial" w:cs="Arial"/>
          <w:b/>
          <w:noProof/>
        </w:rPr>
        <w:drawing>
          <wp:inline distT="0" distB="0" distL="0" distR="0">
            <wp:extent cx="5400675" cy="2076450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9A4" w:rsidRDefault="00D319A4" w:rsidP="00D319A4">
      <w:pPr>
        <w:jc w:val="center"/>
        <w:rPr>
          <w:rFonts w:ascii="Arial" w:hAnsi="Arial" w:cs="Arial"/>
          <w:b/>
        </w:rPr>
      </w:pPr>
    </w:p>
    <w:p w:rsidR="00D319A4" w:rsidRDefault="00D319A4" w:rsidP="00D319A4">
      <w:pPr>
        <w:jc w:val="center"/>
        <w:rPr>
          <w:rFonts w:ascii="Arial" w:hAnsi="Arial" w:cs="Arial"/>
          <w:b/>
        </w:rPr>
      </w:pPr>
    </w:p>
    <w:p w:rsidR="00ED79F7" w:rsidRPr="00846DC8" w:rsidRDefault="00D319A4" w:rsidP="00ED79F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319A4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5381625" cy="1552575"/>
            <wp:effectExtent l="19050" t="0" r="9525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9F7" w:rsidRDefault="00ED79F7" w:rsidP="00ED79F7">
      <w:pPr>
        <w:jc w:val="center"/>
        <w:rPr>
          <w:rFonts w:ascii="Arial" w:hAnsi="Arial" w:cs="Arial"/>
          <w:sz w:val="22"/>
          <w:szCs w:val="22"/>
        </w:rPr>
      </w:pPr>
    </w:p>
    <w:p w:rsidR="00ED79F7" w:rsidRDefault="00ED79F7" w:rsidP="00ED79F7">
      <w:pPr>
        <w:jc w:val="center"/>
        <w:rPr>
          <w:rFonts w:ascii="Arial" w:hAnsi="Arial" w:cs="Arial"/>
          <w:sz w:val="22"/>
          <w:szCs w:val="22"/>
        </w:rPr>
      </w:pPr>
    </w:p>
    <w:p w:rsidR="00ED79F7" w:rsidRPr="007E5FA7" w:rsidRDefault="00ED79F7" w:rsidP="00ED79F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5FA7">
        <w:rPr>
          <w:b/>
          <w:sz w:val="28"/>
          <w:szCs w:val="28"/>
        </w:rPr>
        <w:t xml:space="preserve">Участие и победы лицеистов в Научно-практических конференциях </w:t>
      </w:r>
    </w:p>
    <w:p w:rsidR="00ED79F7" w:rsidRPr="007E5FA7" w:rsidRDefault="00ED79F7" w:rsidP="00ED79F7">
      <w:pPr>
        <w:jc w:val="center"/>
        <w:rPr>
          <w:b/>
          <w:sz w:val="28"/>
          <w:szCs w:val="28"/>
        </w:rPr>
      </w:pPr>
      <w:r w:rsidRPr="007E5FA7">
        <w:rPr>
          <w:b/>
          <w:sz w:val="28"/>
          <w:szCs w:val="28"/>
        </w:rPr>
        <w:t>разного уровня</w:t>
      </w:r>
    </w:p>
    <w:p w:rsidR="00ED79F7" w:rsidRDefault="00D319A4" w:rsidP="00ED79F7">
      <w:pPr>
        <w:spacing w:before="120" w:after="120" w:line="360" w:lineRule="auto"/>
        <w:rPr>
          <w:sz w:val="28"/>
          <w:szCs w:val="28"/>
        </w:rPr>
      </w:pPr>
      <w:r w:rsidRPr="00D319A4">
        <w:rPr>
          <w:noProof/>
          <w:sz w:val="28"/>
          <w:szCs w:val="28"/>
        </w:rPr>
        <w:drawing>
          <wp:inline distT="0" distB="0" distL="0" distR="0">
            <wp:extent cx="5705475" cy="1790700"/>
            <wp:effectExtent l="19050" t="0" r="9525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0EA5" w:rsidRPr="007E5FA7" w:rsidRDefault="00880EA5" w:rsidP="008A3757">
      <w:pPr>
        <w:spacing w:line="360" w:lineRule="auto"/>
        <w:ind w:firstLine="708"/>
        <w:jc w:val="both"/>
        <w:rPr>
          <w:sz w:val="28"/>
          <w:szCs w:val="28"/>
        </w:rPr>
      </w:pPr>
      <w:r w:rsidRPr="007E5FA7">
        <w:rPr>
          <w:sz w:val="28"/>
          <w:szCs w:val="28"/>
        </w:rPr>
        <w:t>Ежегодно лицеисты активно принимают участие в</w:t>
      </w:r>
      <w:r w:rsidR="00BE0F91">
        <w:rPr>
          <w:sz w:val="28"/>
          <w:szCs w:val="28"/>
        </w:rPr>
        <w:t>о Всероссийской олимпиаде школьников,</w:t>
      </w:r>
      <w:r w:rsidR="00231616">
        <w:rPr>
          <w:sz w:val="28"/>
          <w:szCs w:val="28"/>
        </w:rPr>
        <w:t xml:space="preserve"> научно-</w:t>
      </w:r>
      <w:r w:rsidRPr="007E5FA7">
        <w:rPr>
          <w:sz w:val="28"/>
          <w:szCs w:val="28"/>
        </w:rPr>
        <w:t>практичес</w:t>
      </w:r>
      <w:r w:rsidR="00190405">
        <w:rPr>
          <w:sz w:val="28"/>
          <w:szCs w:val="28"/>
        </w:rPr>
        <w:t xml:space="preserve">ких конференциях разного уровня. </w:t>
      </w:r>
      <w:proofErr w:type="gramStart"/>
      <w:r w:rsidR="00190405">
        <w:rPr>
          <w:sz w:val="28"/>
          <w:szCs w:val="28"/>
        </w:rPr>
        <w:t>В</w:t>
      </w:r>
      <w:r w:rsidRPr="007E5FA7">
        <w:rPr>
          <w:sz w:val="28"/>
          <w:szCs w:val="28"/>
        </w:rPr>
        <w:t xml:space="preserve"> 2012 – 2013 учебном году расширился спектр участия в НПК, впервые лицеисты участвовали в </w:t>
      </w:r>
      <w:r w:rsidR="00190405" w:rsidRPr="007E5FA7">
        <w:rPr>
          <w:sz w:val="28"/>
          <w:szCs w:val="28"/>
        </w:rPr>
        <w:t>Международной научной конференции студентов, аспирантов и молодых учёных «Образование, наука, инновация</w:t>
      </w:r>
      <w:r w:rsidR="00190405">
        <w:rPr>
          <w:sz w:val="28"/>
          <w:szCs w:val="28"/>
        </w:rPr>
        <w:t xml:space="preserve">: вклад молодых исследователей»; </w:t>
      </w:r>
      <w:r w:rsidR="00BE0F91">
        <w:rPr>
          <w:sz w:val="28"/>
          <w:szCs w:val="28"/>
        </w:rPr>
        <w:t xml:space="preserve"> 58-ой научно-практической конференции</w:t>
      </w:r>
      <w:r w:rsidRPr="007E5FA7">
        <w:rPr>
          <w:sz w:val="28"/>
          <w:szCs w:val="28"/>
        </w:rPr>
        <w:t xml:space="preserve"> молодых  учёных Кузбасского государственного технического университета имени </w:t>
      </w:r>
      <w:r w:rsidR="00190405">
        <w:rPr>
          <w:sz w:val="28"/>
          <w:szCs w:val="28"/>
        </w:rPr>
        <w:t>Т.Ф. Горбачёва «Россия молодая»;</w:t>
      </w:r>
      <w:r w:rsidR="00231616">
        <w:rPr>
          <w:sz w:val="28"/>
          <w:szCs w:val="28"/>
        </w:rPr>
        <w:t xml:space="preserve"> Областной научно-</w:t>
      </w:r>
      <w:r w:rsidRPr="007E5FA7">
        <w:rPr>
          <w:sz w:val="28"/>
          <w:szCs w:val="28"/>
        </w:rPr>
        <w:t xml:space="preserve">практической </w:t>
      </w:r>
      <w:r w:rsidRPr="007E5FA7">
        <w:rPr>
          <w:sz w:val="28"/>
          <w:szCs w:val="28"/>
        </w:rPr>
        <w:lastRenderedPageBreak/>
        <w:t>конференции исследовательских работ школьников образовательных учреждени</w:t>
      </w:r>
      <w:r w:rsidR="00190405">
        <w:rPr>
          <w:sz w:val="28"/>
          <w:szCs w:val="28"/>
        </w:rPr>
        <w:t>й Кемеровской области  «Диалог»;</w:t>
      </w:r>
      <w:proofErr w:type="gramEnd"/>
      <w:r w:rsidRPr="007E5FA7">
        <w:rPr>
          <w:sz w:val="28"/>
          <w:szCs w:val="28"/>
        </w:rPr>
        <w:t xml:space="preserve"> активнее участвовали в таких конференциях</w:t>
      </w:r>
      <w:r w:rsidR="00BE0F91">
        <w:rPr>
          <w:sz w:val="28"/>
          <w:szCs w:val="28"/>
        </w:rPr>
        <w:t xml:space="preserve">, </w:t>
      </w:r>
      <w:r w:rsidR="00231616">
        <w:rPr>
          <w:sz w:val="28"/>
          <w:szCs w:val="28"/>
        </w:rPr>
        <w:t xml:space="preserve"> как Межрегиональная эколого-краеведческая  научн</w:t>
      </w:r>
      <w:proofErr w:type="gramStart"/>
      <w:r w:rsidR="00231616">
        <w:rPr>
          <w:sz w:val="28"/>
          <w:szCs w:val="28"/>
        </w:rPr>
        <w:t>о-</w:t>
      </w:r>
      <w:proofErr w:type="gramEnd"/>
      <w:r w:rsidRPr="007E5FA7">
        <w:rPr>
          <w:sz w:val="28"/>
          <w:szCs w:val="28"/>
        </w:rPr>
        <w:t xml:space="preserve"> практическая конференция  школьников «Цвети</w:t>
      </w:r>
      <w:r w:rsidR="00190405">
        <w:rPr>
          <w:sz w:val="28"/>
          <w:szCs w:val="28"/>
        </w:rPr>
        <w:t>, шахтёрская земля!»;</w:t>
      </w:r>
      <w:r w:rsidR="00BE0F91">
        <w:rPr>
          <w:sz w:val="28"/>
          <w:szCs w:val="28"/>
        </w:rPr>
        <w:t xml:space="preserve"> Городском</w:t>
      </w:r>
      <w:r w:rsidRPr="007E5FA7">
        <w:rPr>
          <w:sz w:val="28"/>
          <w:szCs w:val="28"/>
        </w:rPr>
        <w:t xml:space="preserve"> конкурс</w:t>
      </w:r>
      <w:r w:rsidR="00BE0F91">
        <w:rPr>
          <w:sz w:val="28"/>
          <w:szCs w:val="28"/>
        </w:rPr>
        <w:t>е</w:t>
      </w:r>
      <w:r w:rsidR="00231616">
        <w:rPr>
          <w:sz w:val="28"/>
          <w:szCs w:val="28"/>
        </w:rPr>
        <w:t xml:space="preserve"> учебно-</w:t>
      </w:r>
      <w:r w:rsidRPr="007E5FA7">
        <w:rPr>
          <w:sz w:val="28"/>
          <w:szCs w:val="28"/>
        </w:rPr>
        <w:t>исследовательских и творческих раб</w:t>
      </w:r>
      <w:r w:rsidR="00190405">
        <w:rPr>
          <w:sz w:val="28"/>
          <w:szCs w:val="28"/>
        </w:rPr>
        <w:t>от «Первые шаги в науке – 2013».</w:t>
      </w:r>
      <w:r w:rsidRPr="007E5FA7">
        <w:rPr>
          <w:sz w:val="28"/>
          <w:szCs w:val="28"/>
        </w:rPr>
        <w:t xml:space="preserve"> </w:t>
      </w:r>
    </w:p>
    <w:p w:rsidR="00880EA5" w:rsidRPr="007E5FA7" w:rsidRDefault="00880EA5" w:rsidP="0023648D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7E5FA7">
        <w:rPr>
          <w:bCs/>
          <w:iCs/>
          <w:sz w:val="28"/>
          <w:szCs w:val="28"/>
        </w:rPr>
        <w:t>Ключевой фигурой в реализации проекта был и  остаётся учитель. От его компетентности и профессионализма напрямую зависит динамика развития всего ОУ. Наиболее эффективными формами  методической работы являются тематические педсоветы, методические объединения, самообразование учителей, мастер-классы, откр</w:t>
      </w:r>
      <w:r w:rsidR="00190405">
        <w:rPr>
          <w:bCs/>
          <w:iCs/>
          <w:sz w:val="28"/>
          <w:szCs w:val="28"/>
        </w:rPr>
        <w:t xml:space="preserve">ытые уроки,  предметные недели, </w:t>
      </w:r>
      <w:r w:rsidRPr="007E5FA7">
        <w:rPr>
          <w:bCs/>
          <w:iCs/>
          <w:sz w:val="28"/>
          <w:szCs w:val="28"/>
        </w:rPr>
        <w:t>педагогический мониторинг, разработка методических рекомендаций, индивидуальные беседы по организации и проведению урока, организация и контроль курсовой подготовки учителей, аттестация.</w:t>
      </w:r>
    </w:p>
    <w:p w:rsidR="00ED79F7" w:rsidRDefault="00ED79F7" w:rsidP="0023648D">
      <w:pPr>
        <w:pStyle w:val="21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Произошли и положительные изменения в конструктивной активности коллектива, определяемой нами через рост профессиональной и научно-методической подготовки педагогов, творческой активности научно-методических лабораторий педагогов, включенности учителей в совместную деятельность, общественных инициатив в развитии лицея.</w:t>
      </w:r>
    </w:p>
    <w:p w:rsidR="00ED79F7" w:rsidRDefault="00ED79F7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экспериментальной деятельности педагогов лицея по теме:</w:t>
      </w:r>
    </w:p>
    <w:p w:rsidR="00ED79F7" w:rsidRDefault="00ED79F7" w:rsidP="0023648D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«Апробация различных типов интерактивных мультимедийных электронных учебников (ИМЭУ) в общеобразовательных учреждениях ряда субъектов Российской Федерации» (2011 – 2012 учебный год) стало  повышение </w:t>
      </w:r>
      <w:r>
        <w:rPr>
          <w:rStyle w:val="FontStyle13"/>
          <w:sz w:val="28"/>
          <w:szCs w:val="28"/>
        </w:rPr>
        <w:t>качественной успеваемости  как в экспериментальных классах (6 «А», 7 «А»), так и в контрольных (6 «Б», 7 «Б»</w:t>
      </w:r>
      <w:r w:rsidR="00190405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. Это подтвердило </w:t>
      </w:r>
      <w:r>
        <w:rPr>
          <w:sz w:val="28"/>
          <w:szCs w:val="28"/>
        </w:rPr>
        <w:t>гипотезу эксперимента –  повышение качества образования за счет реализации учебно-методических, дидактических и иных преимуществ использования ИМЭУ в учебном процессе, а также за счет повышения мотивации учащихся к обучению.</w:t>
      </w:r>
    </w:p>
    <w:p w:rsidR="00190405" w:rsidRDefault="00190405" w:rsidP="00ED79F7">
      <w:pPr>
        <w:jc w:val="center"/>
        <w:rPr>
          <w:b/>
          <w:bCs/>
          <w:iCs/>
          <w:sz w:val="28"/>
          <w:szCs w:val="28"/>
        </w:rPr>
      </w:pPr>
    </w:p>
    <w:p w:rsidR="00190405" w:rsidRDefault="00190405" w:rsidP="00ED79F7">
      <w:pPr>
        <w:jc w:val="center"/>
        <w:rPr>
          <w:b/>
          <w:bCs/>
          <w:iCs/>
          <w:sz w:val="28"/>
          <w:szCs w:val="28"/>
        </w:rPr>
      </w:pPr>
    </w:p>
    <w:p w:rsidR="00190405" w:rsidRDefault="00190405" w:rsidP="00ED79F7">
      <w:pPr>
        <w:jc w:val="center"/>
        <w:rPr>
          <w:b/>
          <w:bCs/>
          <w:iCs/>
          <w:sz w:val="28"/>
          <w:szCs w:val="28"/>
        </w:rPr>
      </w:pPr>
    </w:p>
    <w:p w:rsidR="00ED79F7" w:rsidRPr="007E5FA7" w:rsidRDefault="00ED79F7" w:rsidP="00ED79F7">
      <w:pPr>
        <w:jc w:val="center"/>
        <w:rPr>
          <w:bCs/>
          <w:iCs/>
          <w:sz w:val="28"/>
          <w:szCs w:val="28"/>
        </w:rPr>
      </w:pPr>
      <w:r w:rsidRPr="007E5FA7">
        <w:rPr>
          <w:b/>
          <w:bCs/>
          <w:iCs/>
          <w:sz w:val="28"/>
          <w:szCs w:val="28"/>
        </w:rPr>
        <w:lastRenderedPageBreak/>
        <w:t>Участия педагогов МБОУ «Лицей №23»</w:t>
      </w:r>
    </w:p>
    <w:p w:rsidR="00ED79F7" w:rsidRDefault="00ED79F7" w:rsidP="00ED79F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E5FA7">
        <w:rPr>
          <w:b/>
          <w:bCs/>
          <w:iCs/>
          <w:sz w:val="28"/>
          <w:szCs w:val="28"/>
        </w:rPr>
        <w:t xml:space="preserve"> в научно-практических конференциях, педагогических  фестивалях</w:t>
      </w:r>
      <w:r w:rsidRPr="007E5FA7">
        <w:rPr>
          <w:sz w:val="28"/>
          <w:szCs w:val="28"/>
        </w:rPr>
        <w:t xml:space="preserve">, </w:t>
      </w:r>
      <w:r w:rsidR="00D319A4" w:rsidRPr="007E5FA7">
        <w:rPr>
          <w:b/>
          <w:bCs/>
          <w:iCs/>
          <w:sz w:val="28"/>
          <w:szCs w:val="28"/>
        </w:rPr>
        <w:t>конкурсах</w:t>
      </w:r>
      <w:r w:rsidR="00D319A4" w:rsidRPr="00D319A4">
        <w:rPr>
          <w:rFonts w:ascii="Arial" w:hAnsi="Arial" w:cs="Arial"/>
          <w:b/>
          <w:bCs/>
          <w:iCs/>
          <w:noProof/>
          <w:sz w:val="22"/>
          <w:szCs w:val="22"/>
        </w:rPr>
        <w:drawing>
          <wp:inline distT="0" distB="0" distL="0" distR="0">
            <wp:extent cx="5486400" cy="1920875"/>
            <wp:effectExtent l="0" t="0" r="0" b="0"/>
            <wp:docPr id="1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9F7" w:rsidRPr="007E5FA7" w:rsidRDefault="00ED79F7" w:rsidP="0023648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7E5FA7">
        <w:rPr>
          <w:bCs/>
          <w:sz w:val="28"/>
          <w:szCs w:val="28"/>
        </w:rPr>
        <w:t xml:space="preserve">За последние годы средняя заработная плата </w:t>
      </w:r>
      <w:r w:rsidR="00190405">
        <w:rPr>
          <w:bCs/>
          <w:sz w:val="28"/>
          <w:szCs w:val="28"/>
        </w:rPr>
        <w:t>выросла с 14 тысяч рублей  до 30</w:t>
      </w:r>
      <w:r w:rsidRPr="007E5FA7">
        <w:rPr>
          <w:bCs/>
          <w:sz w:val="28"/>
          <w:szCs w:val="28"/>
        </w:rPr>
        <w:t xml:space="preserve"> тыс. рублей. Месячный ФОТ учителей составляет более 70% от общего фонда оплаты труда. </w:t>
      </w:r>
    </w:p>
    <w:p w:rsidR="00880EA5" w:rsidRPr="007E5FA7" w:rsidRDefault="00880EA5" w:rsidP="0023648D">
      <w:pPr>
        <w:spacing w:line="360" w:lineRule="auto"/>
        <w:ind w:firstLine="708"/>
        <w:jc w:val="both"/>
        <w:rPr>
          <w:sz w:val="28"/>
          <w:szCs w:val="28"/>
        </w:rPr>
      </w:pPr>
      <w:r w:rsidRPr="007E5FA7">
        <w:rPr>
          <w:sz w:val="28"/>
          <w:szCs w:val="28"/>
        </w:rPr>
        <w:t xml:space="preserve">Но не только точные науки занимают умы и сердца лицеистов. Дополнительным образованием в лицее охвачено более 60% от общего числа </w:t>
      </w:r>
      <w:proofErr w:type="gramStart"/>
      <w:r w:rsidRPr="007E5FA7">
        <w:rPr>
          <w:sz w:val="28"/>
          <w:szCs w:val="28"/>
        </w:rPr>
        <w:t>обучающихся</w:t>
      </w:r>
      <w:proofErr w:type="gramEnd"/>
      <w:r w:rsidRPr="007E5FA7">
        <w:rPr>
          <w:sz w:val="28"/>
          <w:szCs w:val="28"/>
        </w:rPr>
        <w:t>. Большое внимание уделяется физическому, эстетическому, патриотическому  воспитанию лицеистов.</w:t>
      </w:r>
    </w:p>
    <w:p w:rsidR="00880EA5" w:rsidRPr="007E5FA7" w:rsidRDefault="00880EA5" w:rsidP="0023648D">
      <w:pPr>
        <w:spacing w:line="360" w:lineRule="auto"/>
        <w:ind w:firstLine="708"/>
        <w:jc w:val="both"/>
        <w:rPr>
          <w:sz w:val="28"/>
          <w:szCs w:val="28"/>
        </w:rPr>
      </w:pPr>
      <w:r w:rsidRPr="007E5FA7">
        <w:rPr>
          <w:sz w:val="28"/>
          <w:szCs w:val="28"/>
        </w:rPr>
        <w:t>Основной целью реализации воспитательной системы в лицее является создание условий для формирования у лицеистов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Для развития творческих способностей обучающихся в лицее созданы кружки, секции, клубы, которые ребята посещают с большим удовольствием.</w:t>
      </w:r>
    </w:p>
    <w:p w:rsidR="00880EA5" w:rsidRPr="007E5FA7" w:rsidRDefault="00880EA5" w:rsidP="0023648D">
      <w:pPr>
        <w:spacing w:line="360" w:lineRule="auto"/>
        <w:jc w:val="both"/>
        <w:rPr>
          <w:sz w:val="28"/>
          <w:szCs w:val="28"/>
        </w:rPr>
      </w:pPr>
      <w:r w:rsidRPr="007E5FA7">
        <w:rPr>
          <w:sz w:val="28"/>
          <w:szCs w:val="28"/>
        </w:rPr>
        <w:t>Вокальная студия «</w:t>
      </w:r>
      <w:proofErr w:type="spellStart"/>
      <w:r w:rsidRPr="007E5FA7">
        <w:rPr>
          <w:sz w:val="28"/>
          <w:szCs w:val="28"/>
        </w:rPr>
        <w:t>Домисолька</w:t>
      </w:r>
      <w:proofErr w:type="spellEnd"/>
      <w:r w:rsidRPr="007E5FA7">
        <w:rPr>
          <w:sz w:val="28"/>
          <w:szCs w:val="28"/>
        </w:rPr>
        <w:t>», Хореографическая студия «Дети солнца», Театральная студия «Театр слова»  -  участники всех лицеистских мероприятий и праздничных концертов; конкурсов, фестивалей различного уровня.</w:t>
      </w:r>
    </w:p>
    <w:p w:rsidR="00880EA5" w:rsidRPr="007E5FA7" w:rsidRDefault="00880EA5" w:rsidP="00880EA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7E5FA7">
        <w:rPr>
          <w:b/>
          <w:sz w:val="28"/>
          <w:szCs w:val="28"/>
        </w:rPr>
        <w:t>Результаты Конкурсного движения творческих коллективов лицея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880EA5" w:rsidRPr="007E5FA7" w:rsidTr="009D32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2008-2009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2009-2010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2010-2011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2011-2012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2012-2013</w:t>
            </w:r>
          </w:p>
        </w:tc>
      </w:tr>
      <w:tr w:rsidR="00880EA5" w:rsidRPr="007E5FA7" w:rsidTr="009D32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</w:pPr>
            <w:r w:rsidRPr="0023648D">
              <w:t>1</w:t>
            </w:r>
          </w:p>
        </w:tc>
      </w:tr>
      <w:tr w:rsidR="00880EA5" w:rsidRPr="007E5FA7" w:rsidTr="009D32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Регион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</w:pPr>
            <w:r w:rsidRPr="0023648D">
              <w:t>4</w:t>
            </w:r>
          </w:p>
        </w:tc>
      </w:tr>
      <w:tr w:rsidR="00880EA5" w:rsidRPr="007E5FA7" w:rsidTr="009D32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Город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</w:pPr>
            <w:r w:rsidRPr="0023648D">
              <w:t>17</w:t>
            </w:r>
          </w:p>
        </w:tc>
      </w:tr>
      <w:tr w:rsidR="00880EA5" w:rsidRPr="007E5FA7" w:rsidTr="009D32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23648D" w:rsidRDefault="00880EA5" w:rsidP="00B0381E">
            <w:pPr>
              <w:spacing w:line="322" w:lineRule="exact"/>
              <w:jc w:val="center"/>
              <w:rPr>
                <w:lang w:eastAsia="en-US"/>
              </w:rPr>
            </w:pPr>
            <w:r w:rsidRPr="0023648D">
              <w:rPr>
                <w:lang w:eastAsia="en-US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23648D" w:rsidRDefault="00880EA5" w:rsidP="00B0381E">
            <w:pPr>
              <w:spacing w:line="322" w:lineRule="exact"/>
              <w:jc w:val="center"/>
            </w:pPr>
            <w:r w:rsidRPr="0023648D">
              <w:t>18</w:t>
            </w:r>
          </w:p>
        </w:tc>
      </w:tr>
    </w:tbl>
    <w:p w:rsidR="00880EA5" w:rsidRPr="007E5FA7" w:rsidRDefault="00880EA5" w:rsidP="00880EA5">
      <w:pPr>
        <w:pStyle w:val="21"/>
        <w:spacing w:line="240" w:lineRule="auto"/>
        <w:ind w:left="0" w:firstLine="708"/>
        <w:jc w:val="both"/>
      </w:pPr>
    </w:p>
    <w:p w:rsidR="00880EA5" w:rsidRDefault="00880EA5" w:rsidP="00236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инициативе Губернатора Кемеровской области А.Г. Тулеева в лицее проводились мероприятия по реализации спортивно – технического комплекса «Готов к труду и защите Отечества». На школьном этапе все обучающиеся приняли участие в сдаче норм ГТЗО. Ребята, выполнившие результаты на «отлично» приняли участие на городском этапе, также растет число учащихся получивших золотые значки ГТЗО.</w:t>
      </w:r>
    </w:p>
    <w:p w:rsidR="00880EA5" w:rsidRDefault="00880EA5" w:rsidP="00880EA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0EA5" w:rsidRPr="007E5FA7" w:rsidRDefault="00880EA5" w:rsidP="00880EA5">
      <w:pPr>
        <w:jc w:val="center"/>
        <w:rPr>
          <w:b/>
          <w:sz w:val="28"/>
          <w:szCs w:val="28"/>
          <w:lang w:eastAsia="en-US"/>
        </w:rPr>
      </w:pPr>
      <w:r w:rsidRPr="007E5FA7">
        <w:rPr>
          <w:b/>
          <w:sz w:val="28"/>
          <w:szCs w:val="28"/>
          <w:lang w:eastAsia="en-US"/>
        </w:rPr>
        <w:t>Результаты    ГТЗО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2770"/>
        <w:gridCol w:w="2584"/>
      </w:tblGrid>
      <w:tr w:rsidR="00880EA5" w:rsidTr="009D326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7E5FA7" w:rsidRDefault="00880EA5" w:rsidP="00B0381E">
            <w:pPr>
              <w:spacing w:line="276" w:lineRule="auto"/>
              <w:jc w:val="center"/>
              <w:rPr>
                <w:lang w:eastAsia="en-US"/>
              </w:rPr>
            </w:pPr>
            <w:r w:rsidRPr="007E5FA7">
              <w:rPr>
                <w:lang w:eastAsia="en-US"/>
              </w:rPr>
              <w:t>2010-2011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7E5FA7" w:rsidRDefault="00880EA5" w:rsidP="00B0381E">
            <w:pPr>
              <w:spacing w:line="276" w:lineRule="auto"/>
              <w:jc w:val="center"/>
              <w:rPr>
                <w:lang w:eastAsia="en-US"/>
              </w:rPr>
            </w:pPr>
            <w:r w:rsidRPr="007E5FA7">
              <w:rPr>
                <w:lang w:eastAsia="en-US"/>
              </w:rPr>
              <w:t>2011-2012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7E5FA7" w:rsidRDefault="00402136" w:rsidP="00B0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  <w:r w:rsidR="00880EA5" w:rsidRPr="007E5FA7">
              <w:rPr>
                <w:lang w:eastAsia="en-US"/>
              </w:rPr>
              <w:t>-201</w:t>
            </w:r>
            <w:r>
              <w:rPr>
                <w:lang w:eastAsia="en-US"/>
              </w:rPr>
              <w:t>3</w:t>
            </w:r>
          </w:p>
        </w:tc>
      </w:tr>
      <w:tr w:rsidR="00880EA5" w:rsidTr="009D326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7E5FA7" w:rsidRDefault="00880EA5" w:rsidP="00B0381E">
            <w:pPr>
              <w:spacing w:line="276" w:lineRule="auto"/>
              <w:jc w:val="center"/>
              <w:rPr>
                <w:lang w:eastAsia="en-US"/>
              </w:rPr>
            </w:pPr>
            <w:r w:rsidRPr="007E5FA7">
              <w:rPr>
                <w:lang w:eastAsia="en-US"/>
              </w:rPr>
              <w:t>18 человек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Pr="007E5FA7" w:rsidRDefault="00880EA5" w:rsidP="00B0381E">
            <w:pPr>
              <w:spacing w:line="276" w:lineRule="auto"/>
              <w:jc w:val="center"/>
              <w:rPr>
                <w:lang w:eastAsia="en-US"/>
              </w:rPr>
            </w:pPr>
            <w:r w:rsidRPr="007E5FA7">
              <w:rPr>
                <w:lang w:eastAsia="en-US"/>
              </w:rPr>
              <w:t>34 человека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5" w:rsidRPr="007E5FA7" w:rsidRDefault="00880EA5" w:rsidP="00B0381E">
            <w:pPr>
              <w:spacing w:line="276" w:lineRule="auto"/>
              <w:jc w:val="center"/>
              <w:rPr>
                <w:lang w:eastAsia="en-US"/>
              </w:rPr>
            </w:pPr>
            <w:r w:rsidRPr="007E5FA7">
              <w:rPr>
                <w:lang w:eastAsia="en-US"/>
              </w:rPr>
              <w:t>40 человек</w:t>
            </w:r>
          </w:p>
        </w:tc>
      </w:tr>
    </w:tbl>
    <w:p w:rsidR="00880EA5" w:rsidRDefault="00880EA5" w:rsidP="0023648D">
      <w:pPr>
        <w:rPr>
          <w:rFonts w:ascii="Arial" w:hAnsi="Arial" w:cs="Arial"/>
          <w:sz w:val="22"/>
          <w:szCs w:val="22"/>
          <w:u w:val="single"/>
          <w:lang w:eastAsia="en-US"/>
        </w:rPr>
      </w:pPr>
    </w:p>
    <w:p w:rsidR="00377A1D" w:rsidRPr="00377A1D" w:rsidRDefault="00377A1D" w:rsidP="00377A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77A1D">
        <w:rPr>
          <w:color w:val="000000"/>
          <w:sz w:val="28"/>
          <w:szCs w:val="28"/>
        </w:rPr>
        <w:t>Школьная библиотека преобразована в центр «Книга и познание». Центр содействует организации и воспитанию высокой культуры интеллектуального труда, формированию навыков самообразования у учащихся. Осуществляет информационное обеспечение образовательных областей, проводит бол</w:t>
      </w:r>
      <w:r>
        <w:rPr>
          <w:color w:val="000000"/>
          <w:sz w:val="28"/>
          <w:szCs w:val="28"/>
        </w:rPr>
        <w:t>ьшую просветительскую работу,</w:t>
      </w:r>
      <w:r w:rsidRPr="00377A1D">
        <w:rPr>
          <w:color w:val="000000"/>
          <w:sz w:val="28"/>
          <w:szCs w:val="28"/>
        </w:rPr>
        <w:t xml:space="preserve"> издает альманах «Источник». </w:t>
      </w:r>
    </w:p>
    <w:p w:rsidR="00377A1D" w:rsidRPr="00377A1D" w:rsidRDefault="00377A1D" w:rsidP="00377A1D">
      <w:pPr>
        <w:spacing w:line="360" w:lineRule="auto"/>
        <w:ind w:firstLine="708"/>
        <w:jc w:val="both"/>
        <w:rPr>
          <w:sz w:val="28"/>
          <w:szCs w:val="28"/>
        </w:rPr>
      </w:pPr>
      <w:r w:rsidRPr="00377A1D">
        <w:rPr>
          <w:sz w:val="28"/>
          <w:szCs w:val="28"/>
        </w:rPr>
        <w:t xml:space="preserve">В лицее активно функционирует Центр содействия укреплению здоровья. Основными </w:t>
      </w:r>
      <w:proofErr w:type="gramStart"/>
      <w:r w:rsidRPr="00377A1D">
        <w:rPr>
          <w:sz w:val="28"/>
          <w:szCs w:val="28"/>
        </w:rPr>
        <w:t>задачами</w:t>
      </w:r>
      <w:proofErr w:type="gramEnd"/>
      <w:r w:rsidRPr="00377A1D">
        <w:rPr>
          <w:sz w:val="28"/>
          <w:szCs w:val="28"/>
        </w:rPr>
        <w:t xml:space="preserve"> которого являются: создать условия для формирования здорового образа жизни, не допускать ухудшения состояния здоровья учащихся в период получения образования в лицее, </w:t>
      </w:r>
      <w:r w:rsidRPr="00377A1D">
        <w:rPr>
          <w:color w:val="000000"/>
          <w:sz w:val="28"/>
          <w:szCs w:val="28"/>
        </w:rPr>
        <w:t xml:space="preserve">формировать </w:t>
      </w:r>
      <w:proofErr w:type="spellStart"/>
      <w:r w:rsidRPr="00377A1D">
        <w:rPr>
          <w:color w:val="000000"/>
          <w:sz w:val="28"/>
          <w:szCs w:val="28"/>
        </w:rPr>
        <w:t>здоровьесберегающее</w:t>
      </w:r>
      <w:proofErr w:type="spellEnd"/>
      <w:r w:rsidRPr="00377A1D">
        <w:rPr>
          <w:color w:val="000000"/>
          <w:sz w:val="28"/>
          <w:szCs w:val="28"/>
        </w:rPr>
        <w:t xml:space="preserve"> мышление учителя, взаимодействие с семьей по проблемам здорового образа жизни.</w:t>
      </w:r>
    </w:p>
    <w:p w:rsidR="00ED79F7" w:rsidRDefault="00ED79F7" w:rsidP="0023648D">
      <w:pPr>
        <w:pStyle w:val="a4"/>
        <w:spacing w:after="0" w:line="360" w:lineRule="auto"/>
        <w:ind w:left="0" w:right="-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Идут занятия в классах, кипит жизнь в лицее. Как знать, может среди ребят будущий Ломоносов или Ковалевская, но ведь это и не так важно. Важно то, что все они – и любознательные первоклашки и спокойные, с чувством собственного достоинства, старшеклассники – рано или поздно станут инженерами, учеными, да и просто хорошими и порядочными людьми. Именно им предстоит поднимать промышленность России и мощь ее крепить.</w:t>
      </w:r>
    </w:p>
    <w:p w:rsidR="00ED79F7" w:rsidRDefault="00ED79F7" w:rsidP="00377A1D">
      <w:pPr>
        <w:spacing w:line="360" w:lineRule="auto"/>
        <w:ind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решение еще более сложных задач, и мы надеемся, что наш опыт может быть полезен уже сегодня. </w:t>
      </w:r>
    </w:p>
    <w:p w:rsidR="00E30334" w:rsidRDefault="00E30334"/>
    <w:sectPr w:rsidR="00E30334" w:rsidSect="00D319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682A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E4A7E"/>
    <w:multiLevelType w:val="multilevel"/>
    <w:tmpl w:val="126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ADB"/>
    <w:multiLevelType w:val="hybridMultilevel"/>
    <w:tmpl w:val="6A907DEC"/>
    <w:lvl w:ilvl="0" w:tplc="8F8446C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E05D5F"/>
    <w:multiLevelType w:val="hybridMultilevel"/>
    <w:tmpl w:val="B1C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DB0"/>
    <w:multiLevelType w:val="hybridMultilevel"/>
    <w:tmpl w:val="981E46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A86BB4"/>
    <w:multiLevelType w:val="hybridMultilevel"/>
    <w:tmpl w:val="611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2D3"/>
    <w:multiLevelType w:val="multilevel"/>
    <w:tmpl w:val="E8CA1A2C"/>
    <w:lvl w:ilvl="0">
      <w:start w:val="1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D4A5D85"/>
    <w:multiLevelType w:val="multilevel"/>
    <w:tmpl w:val="63C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A60B3"/>
    <w:multiLevelType w:val="hybridMultilevel"/>
    <w:tmpl w:val="1FA20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5195A"/>
    <w:multiLevelType w:val="hybridMultilevel"/>
    <w:tmpl w:val="9BEE8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82269"/>
    <w:multiLevelType w:val="hybridMultilevel"/>
    <w:tmpl w:val="A9B2AB68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928"/>
    <w:multiLevelType w:val="hybridMultilevel"/>
    <w:tmpl w:val="F794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869CB"/>
    <w:multiLevelType w:val="hybridMultilevel"/>
    <w:tmpl w:val="11B6C2B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30C47A4C"/>
    <w:multiLevelType w:val="hybridMultilevel"/>
    <w:tmpl w:val="0CA4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A5F05"/>
    <w:multiLevelType w:val="hybridMultilevel"/>
    <w:tmpl w:val="2B2E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AA7BA4"/>
    <w:multiLevelType w:val="hybridMultilevel"/>
    <w:tmpl w:val="36D60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C7E65"/>
    <w:multiLevelType w:val="hybridMultilevel"/>
    <w:tmpl w:val="65CEE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95AA8"/>
    <w:multiLevelType w:val="hybridMultilevel"/>
    <w:tmpl w:val="D9C87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B01130"/>
    <w:multiLevelType w:val="hybridMultilevel"/>
    <w:tmpl w:val="19D6ABBC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3E98"/>
    <w:multiLevelType w:val="hybridMultilevel"/>
    <w:tmpl w:val="10EC9262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1DDC"/>
    <w:multiLevelType w:val="hybridMultilevel"/>
    <w:tmpl w:val="C9847D16"/>
    <w:lvl w:ilvl="0" w:tplc="EEE2D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21">
    <w:nsid w:val="529F58C2"/>
    <w:multiLevelType w:val="hybridMultilevel"/>
    <w:tmpl w:val="98FE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B64A4"/>
    <w:multiLevelType w:val="hybridMultilevel"/>
    <w:tmpl w:val="87A2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C5583"/>
    <w:multiLevelType w:val="hybridMultilevel"/>
    <w:tmpl w:val="8A9E4A04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A0A9C"/>
    <w:multiLevelType w:val="multilevel"/>
    <w:tmpl w:val="831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8599B"/>
    <w:multiLevelType w:val="hybridMultilevel"/>
    <w:tmpl w:val="0946161A"/>
    <w:lvl w:ilvl="0" w:tplc="3DC644C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11460"/>
    <w:multiLevelType w:val="multilevel"/>
    <w:tmpl w:val="C44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80837"/>
    <w:multiLevelType w:val="hybridMultilevel"/>
    <w:tmpl w:val="A39E56E2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C266D"/>
    <w:multiLevelType w:val="hybridMultilevel"/>
    <w:tmpl w:val="C70EFBFE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3636C"/>
    <w:multiLevelType w:val="hybridMultilevel"/>
    <w:tmpl w:val="BF50DAB6"/>
    <w:lvl w:ilvl="0" w:tplc="3916584E">
      <w:start w:val="8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E99"/>
    <w:multiLevelType w:val="hybridMultilevel"/>
    <w:tmpl w:val="3C1081AC"/>
    <w:lvl w:ilvl="0" w:tplc="01103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57EB7"/>
    <w:multiLevelType w:val="hybridMultilevel"/>
    <w:tmpl w:val="0F94F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752"/>
    <w:multiLevelType w:val="multilevel"/>
    <w:tmpl w:val="A8D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10FE3"/>
    <w:multiLevelType w:val="multilevel"/>
    <w:tmpl w:val="508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906B0"/>
    <w:multiLevelType w:val="hybridMultilevel"/>
    <w:tmpl w:val="7DA6B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B2284"/>
    <w:multiLevelType w:val="hybridMultilevel"/>
    <w:tmpl w:val="C7020FFA"/>
    <w:lvl w:ilvl="0" w:tplc="3DC644C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25FB6"/>
    <w:multiLevelType w:val="hybridMultilevel"/>
    <w:tmpl w:val="3522E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03B1A"/>
    <w:multiLevelType w:val="hybridMultilevel"/>
    <w:tmpl w:val="51464692"/>
    <w:lvl w:ilvl="0" w:tplc="3DC644C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11DA4"/>
    <w:multiLevelType w:val="hybridMultilevel"/>
    <w:tmpl w:val="85E8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9"/>
  </w:num>
  <w:num w:numId="6">
    <w:abstractNumId w:val="28"/>
  </w:num>
  <w:num w:numId="7">
    <w:abstractNumId w:val="10"/>
  </w:num>
  <w:num w:numId="8">
    <w:abstractNumId w:val="2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  <w:num w:numId="16">
    <w:abstractNumId w:val="3"/>
  </w:num>
  <w:num w:numId="17">
    <w:abstractNumId w:val="7"/>
  </w:num>
  <w:num w:numId="18">
    <w:abstractNumId w:val="24"/>
  </w:num>
  <w:num w:numId="19">
    <w:abstractNumId w:val="32"/>
  </w:num>
  <w:num w:numId="20">
    <w:abstractNumId w:val="26"/>
  </w:num>
  <w:num w:numId="21">
    <w:abstractNumId w:val="33"/>
  </w:num>
  <w:num w:numId="22">
    <w:abstractNumId w:val="1"/>
  </w:num>
  <w:num w:numId="23">
    <w:abstractNumId w:val="35"/>
  </w:num>
  <w:num w:numId="24">
    <w:abstractNumId w:val="16"/>
  </w:num>
  <w:num w:numId="25">
    <w:abstractNumId w:val="17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0"/>
    <w:lvlOverride w:ilvl="0">
      <w:lvl w:ilvl="0">
        <w:numFmt w:val="bullet"/>
        <w:lvlText w:val=""/>
        <w:lvlJc w:val="left"/>
        <w:pPr>
          <w:ind w:left="0" w:hanging="360"/>
        </w:pPr>
        <w:rPr>
          <w:rFonts w:ascii="Symbol" w:hAnsi="Symbol" w:hint="default"/>
          <w:color w:val="auto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32">
    <w:abstractNumId w:val="37"/>
  </w:num>
  <w:num w:numId="33">
    <w:abstractNumId w:val="25"/>
  </w:num>
  <w:num w:numId="34">
    <w:abstractNumId w:val="31"/>
  </w:num>
  <w:num w:numId="35">
    <w:abstractNumId w:val="36"/>
  </w:num>
  <w:num w:numId="36">
    <w:abstractNumId w:val="21"/>
  </w:num>
  <w:num w:numId="37">
    <w:abstractNumId w:val="38"/>
  </w:num>
  <w:num w:numId="38">
    <w:abstractNumId w:val="5"/>
  </w:num>
  <w:num w:numId="39">
    <w:abstractNumId w:val="3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F7"/>
    <w:rsid w:val="000E3215"/>
    <w:rsid w:val="00177F60"/>
    <w:rsid w:val="00190405"/>
    <w:rsid w:val="00231616"/>
    <w:rsid w:val="0023648D"/>
    <w:rsid w:val="002F1B54"/>
    <w:rsid w:val="00377A1D"/>
    <w:rsid w:val="00402136"/>
    <w:rsid w:val="00417C14"/>
    <w:rsid w:val="0044689C"/>
    <w:rsid w:val="0055644A"/>
    <w:rsid w:val="005E0961"/>
    <w:rsid w:val="006230C6"/>
    <w:rsid w:val="00682E28"/>
    <w:rsid w:val="007211E3"/>
    <w:rsid w:val="007E5FA7"/>
    <w:rsid w:val="00880EA5"/>
    <w:rsid w:val="008A3757"/>
    <w:rsid w:val="008C173A"/>
    <w:rsid w:val="009847FE"/>
    <w:rsid w:val="00996297"/>
    <w:rsid w:val="00A315B3"/>
    <w:rsid w:val="00A82210"/>
    <w:rsid w:val="00AA729C"/>
    <w:rsid w:val="00B00C84"/>
    <w:rsid w:val="00B0381E"/>
    <w:rsid w:val="00BE0F91"/>
    <w:rsid w:val="00D319A4"/>
    <w:rsid w:val="00D85458"/>
    <w:rsid w:val="00E1695F"/>
    <w:rsid w:val="00E30334"/>
    <w:rsid w:val="00ED79F7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F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D79F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ED79F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9F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ED79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D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D79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D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D7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D7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ED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79F7"/>
    <w:pPr>
      <w:widowControl w:val="0"/>
      <w:autoSpaceDE w:val="0"/>
      <w:autoSpaceDN w:val="0"/>
      <w:adjustRightInd w:val="0"/>
      <w:spacing w:line="276" w:lineRule="exact"/>
      <w:ind w:hanging="350"/>
    </w:pPr>
    <w:rPr>
      <w:rFonts w:eastAsiaTheme="minorEastAsia"/>
    </w:rPr>
  </w:style>
  <w:style w:type="character" w:customStyle="1" w:styleId="FontStyle13">
    <w:name w:val="Font Style13"/>
    <w:basedOn w:val="a0"/>
    <w:rsid w:val="00ED79F7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basedOn w:val="a0"/>
    <w:uiPriority w:val="22"/>
    <w:qFormat/>
    <w:rsid w:val="00ED79F7"/>
    <w:rPr>
      <w:b/>
      <w:bCs/>
    </w:rPr>
  </w:style>
  <w:style w:type="paragraph" w:styleId="a8">
    <w:name w:val="Balloon Text"/>
    <w:basedOn w:val="a"/>
    <w:link w:val="a9"/>
    <w:semiHidden/>
    <w:unhideWhenUsed/>
    <w:rsid w:val="00ED7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79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79F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D79F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D79F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ED79F7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ED79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ED79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ED79F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ED79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ED79F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ED79F7"/>
  </w:style>
  <w:style w:type="table" w:styleId="ae">
    <w:name w:val="Table Grid"/>
    <w:basedOn w:val="a1"/>
    <w:uiPriority w:val="59"/>
    <w:rsid w:val="00ED79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79F7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ED79F7"/>
    <w:rPr>
      <w:rFonts w:ascii="Times New Roman" w:hAnsi="Times New Roman" w:cs="Times New Roman"/>
    </w:rPr>
  </w:style>
  <w:style w:type="paragraph" w:styleId="33">
    <w:name w:val="Body Text 3"/>
    <w:basedOn w:val="a"/>
    <w:link w:val="34"/>
    <w:rsid w:val="00ED79F7"/>
    <w:pPr>
      <w:widowControl w:val="0"/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ED79F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ED79F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ED79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79F7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paragraph" w:customStyle="1" w:styleId="Style3">
    <w:name w:val="Style3"/>
    <w:basedOn w:val="a"/>
    <w:rsid w:val="00ED79F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ED79F7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">
    <w:name w:val="Hyperlink"/>
    <w:basedOn w:val="a0"/>
    <w:rsid w:val="00ED79F7"/>
    <w:rPr>
      <w:rFonts w:cs="Times New Roman"/>
      <w:color w:val="0000FF"/>
      <w:u w:val="single"/>
    </w:rPr>
  </w:style>
  <w:style w:type="character" w:styleId="af0">
    <w:name w:val="FollowedHyperlink"/>
    <w:basedOn w:val="a0"/>
    <w:rsid w:val="00ED79F7"/>
    <w:rPr>
      <w:color w:val="800080"/>
      <w:u w:val="single"/>
    </w:rPr>
  </w:style>
  <w:style w:type="paragraph" w:styleId="af1">
    <w:name w:val="Body Text"/>
    <w:basedOn w:val="a"/>
    <w:link w:val="af2"/>
    <w:uiPriority w:val="99"/>
    <w:unhideWhenUsed/>
    <w:rsid w:val="00ED79F7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rsid w:val="00ED79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7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paragraph"/>
    <w:basedOn w:val="a"/>
    <w:rsid w:val="00ED79F7"/>
    <w:pPr>
      <w:spacing w:after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победители и призёры муниципального этапа </a:t>
            </a:r>
          </a:p>
          <a:p>
            <a:pPr algn="ctr">
              <a:defRPr/>
            </a:pPr>
            <a:r>
              <a:rPr lang="ru-RU" sz="1100"/>
              <a:t>Всероссийской олимпиады  школьников</a:t>
            </a:r>
          </a:p>
        </c:rich>
      </c:tx>
      <c:layout>
        <c:manualLayout>
          <c:xMode val="edge"/>
          <c:yMode val="edge"/>
          <c:x val="0.2608696977393965"/>
          <c:y val="1.984113827876791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призёры регионального этапа Всероссийской олимпиады школьников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16</c:v>
                </c:pt>
                <c:pt idx="2">
                  <c:v>7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</c:ser>
        <c:axId val="74135808"/>
        <c:axId val="74207232"/>
      </c:barChart>
      <c:catAx>
        <c:axId val="74135808"/>
        <c:scaling>
          <c:orientation val="minMax"/>
        </c:scaling>
        <c:axPos val="b"/>
        <c:numFmt formatCode="General" sourceLinked="1"/>
        <c:tickLblPos val="nextTo"/>
        <c:crossAx val="74207232"/>
        <c:crosses val="autoZero"/>
        <c:auto val="1"/>
        <c:lblAlgn val="ctr"/>
        <c:lblOffset val="100"/>
      </c:catAx>
      <c:valAx>
        <c:axId val="74207232"/>
        <c:scaling>
          <c:orientation val="minMax"/>
        </c:scaling>
        <c:axPos val="l"/>
        <c:majorGridlines/>
        <c:numFmt formatCode="General" sourceLinked="1"/>
        <c:tickLblPos val="nextTo"/>
        <c:crossAx val="741358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096"/>
            </a:pPr>
            <a:r>
              <a:rPr lang="ru-RU" sz="1098"/>
              <a:t>призёры регионального этапа </a:t>
            </a:r>
          </a:p>
          <a:p>
            <a:pPr>
              <a:defRPr sz="1096"/>
            </a:pPr>
            <a:r>
              <a:rPr lang="ru-RU" sz="1098"/>
              <a:t>Всероссийской олимпиады школьников </a:t>
            </a:r>
          </a:p>
        </c:rich>
      </c:tx>
      <c:spPr>
        <a:noFill/>
        <a:ln w="2534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регионального этапа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axId val="77869056"/>
        <c:axId val="77870592"/>
      </c:barChart>
      <c:catAx>
        <c:axId val="77869056"/>
        <c:scaling>
          <c:orientation val="minMax"/>
        </c:scaling>
        <c:axPos val="b"/>
        <c:numFmt formatCode="General" sourceLinked="1"/>
        <c:tickLblPos val="nextTo"/>
        <c:crossAx val="77870592"/>
        <c:crosses val="autoZero"/>
        <c:auto val="1"/>
        <c:lblAlgn val="ctr"/>
        <c:lblOffset val="100"/>
      </c:catAx>
      <c:valAx>
        <c:axId val="77870592"/>
        <c:scaling>
          <c:orientation val="minMax"/>
        </c:scaling>
        <c:axPos val="l"/>
        <c:majorGridlines/>
        <c:numFmt formatCode="General" sourceLinked="1"/>
        <c:tickLblPos val="nextTo"/>
        <c:crossAx val="77869056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242875992852276E-2"/>
          <c:y val="3.9545559371116951E-2"/>
          <c:w val="0.7744900116652151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2008 - 2009</c:v>
                </c:pt>
                <c:pt idx="1">
                  <c:v>2009 -2010</c:v>
                </c:pt>
                <c:pt idx="2">
                  <c:v>2010 - 2011</c:v>
                </c:pt>
                <c:pt idx="3">
                  <c:v>2011 - 2012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31</c:v>
                </c:pt>
                <c:pt idx="3">
                  <c:v>20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2008 - 2009</c:v>
                </c:pt>
                <c:pt idx="1">
                  <c:v>2009 -2010</c:v>
                </c:pt>
                <c:pt idx="2">
                  <c:v>2010 - 2011</c:v>
                </c:pt>
                <c:pt idx="3">
                  <c:v>2011 - 2012</c:v>
                </c:pt>
                <c:pt idx="4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11</c:v>
                </c:pt>
                <c:pt idx="3">
                  <c:v>9</c:v>
                </c:pt>
                <c:pt idx="4">
                  <c:v>25</c:v>
                </c:pt>
              </c:numCache>
            </c:numRef>
          </c:val>
        </c:ser>
        <c:axId val="77920512"/>
        <c:axId val="77959168"/>
      </c:barChart>
      <c:catAx>
        <c:axId val="77920512"/>
        <c:scaling>
          <c:orientation val="minMax"/>
        </c:scaling>
        <c:axPos val="b"/>
        <c:numFmt formatCode="General" sourceLinked="1"/>
        <c:tickLblPos val="nextTo"/>
        <c:crossAx val="77959168"/>
        <c:crosses val="autoZero"/>
        <c:auto val="1"/>
        <c:lblAlgn val="ctr"/>
        <c:lblOffset val="100"/>
      </c:catAx>
      <c:valAx>
        <c:axId val="77959168"/>
        <c:scaling>
          <c:orientation val="minMax"/>
        </c:scaling>
        <c:axPos val="l"/>
        <c:majorGridlines/>
        <c:numFmt formatCode="General" sourceLinked="1"/>
        <c:tickLblPos val="nextTo"/>
        <c:crossAx val="77920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033086435351523E-2"/>
          <c:y val="0.18638646325214694"/>
          <c:w val="0.63801259163563306"/>
          <c:h val="0.485069795320317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участники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Лист1!$A$3:$A$7</c:f>
              <c:strCache>
                <c:ptCount val="5"/>
                <c:pt idx="0">
                  <c:v>2008 - 2009</c:v>
                </c:pt>
                <c:pt idx="1">
                  <c:v>2009 - 2010</c:v>
                </c:pt>
                <c:pt idx="2">
                  <c:v>2010 - 2011</c:v>
                </c:pt>
                <c:pt idx="3">
                  <c:v>2011 - 2012</c:v>
                </c:pt>
                <c:pt idx="4">
                  <c:v>2012-2013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победители и призёры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Лист1!$A$3:$A$7</c:f>
              <c:strCache>
                <c:ptCount val="5"/>
                <c:pt idx="0">
                  <c:v>2008 - 2009</c:v>
                </c:pt>
                <c:pt idx="1">
                  <c:v>2009 - 2010</c:v>
                </c:pt>
                <c:pt idx="2">
                  <c:v>2010 - 2011</c:v>
                </c:pt>
                <c:pt idx="3">
                  <c:v>2011 - 2012</c:v>
                </c:pt>
                <c:pt idx="4">
                  <c:v>2012-2013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axId val="76022912"/>
        <c:axId val="76024448"/>
      </c:barChart>
      <c:catAx>
        <c:axId val="76022912"/>
        <c:scaling>
          <c:orientation val="minMax"/>
        </c:scaling>
        <c:axPos val="b"/>
        <c:numFmt formatCode="General" sourceLinked="1"/>
        <c:tickLblPos val="nextTo"/>
        <c:crossAx val="76024448"/>
        <c:crosses val="autoZero"/>
        <c:auto val="1"/>
        <c:lblAlgn val="ctr"/>
        <c:lblOffset val="100"/>
      </c:catAx>
      <c:valAx>
        <c:axId val="76024448"/>
        <c:scaling>
          <c:orientation val="minMax"/>
        </c:scaling>
        <c:axPos val="l"/>
        <c:majorGridlines/>
        <c:numFmt formatCode="General" sourceLinked="1"/>
        <c:tickLblPos val="nextTo"/>
        <c:crossAx val="7602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E52D-18AC-4641-B325-FB59D933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2014-05-20T06:10:00Z</dcterms:created>
  <dcterms:modified xsi:type="dcterms:W3CDTF">2014-05-20T06:10:00Z</dcterms:modified>
</cp:coreProperties>
</file>